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9EE84E" w14:textId="35C134B6" w:rsidR="001E4CE7" w:rsidRPr="00032A22" w:rsidRDefault="00C70DC6" w:rsidP="00032A22">
      <w:pPr>
        <w:pStyle w:val="LGAItemNoHeading"/>
        <w:rPr>
          <w:rFonts w:ascii="Arial" w:hAnsi="Arial" w:cs="Arial"/>
          <w:sz w:val="28"/>
          <w:szCs w:val="28"/>
        </w:rPr>
      </w:pPr>
      <w:r w:rsidRPr="00B75BC0">
        <w:rPr>
          <w:rFonts w:ascii="Arial" w:hAnsi="Arial" w:cs="Arial"/>
          <w:sz w:val="28"/>
          <w:szCs w:val="28"/>
        </w:rPr>
        <w:t xml:space="preserve">End of Year Board Report </w:t>
      </w:r>
      <w:r w:rsidR="004D771D">
        <w:rPr>
          <w:rFonts w:ascii="Arial" w:hAnsi="Arial" w:cs="Arial"/>
          <w:sz w:val="28"/>
          <w:szCs w:val="28"/>
        </w:rPr>
        <w:t>– City Regions Board</w:t>
      </w:r>
    </w:p>
    <w:p w14:paraId="6A9EE84F" w14:textId="77777777" w:rsidR="00A435B2" w:rsidRPr="006B3D98" w:rsidRDefault="004C4F80" w:rsidP="00993037">
      <w:pPr>
        <w:pStyle w:val="MainText"/>
        <w:spacing w:line="240" w:lineRule="auto"/>
        <w:rPr>
          <w:rFonts w:ascii="Arial" w:hAnsi="Arial" w:cs="Arial"/>
          <w:b/>
          <w:szCs w:val="22"/>
        </w:rPr>
      </w:pPr>
      <w:r w:rsidRPr="006B3D98">
        <w:rPr>
          <w:rFonts w:ascii="Arial" w:hAnsi="Arial" w:cs="Arial"/>
          <w:b/>
          <w:szCs w:val="22"/>
        </w:rPr>
        <w:t>Background and Context</w:t>
      </w:r>
    </w:p>
    <w:p w14:paraId="6A9EE850" w14:textId="77777777" w:rsidR="00993037" w:rsidRPr="006B3D98" w:rsidRDefault="00993037" w:rsidP="00993037">
      <w:pPr>
        <w:pStyle w:val="MainText"/>
        <w:spacing w:line="240" w:lineRule="auto"/>
        <w:rPr>
          <w:rFonts w:ascii="Arial" w:hAnsi="Arial" w:cs="Arial"/>
          <w:b/>
          <w:szCs w:val="22"/>
        </w:rPr>
      </w:pPr>
    </w:p>
    <w:p w14:paraId="6A9EE851" w14:textId="77777777" w:rsidR="00D74E1F" w:rsidRPr="006B3D98" w:rsidRDefault="00D74E1F" w:rsidP="00D74E1F">
      <w:pPr>
        <w:pStyle w:val="Default"/>
        <w:numPr>
          <w:ilvl w:val="0"/>
          <w:numId w:val="23"/>
        </w:numPr>
        <w:rPr>
          <w:sz w:val="22"/>
          <w:szCs w:val="22"/>
        </w:rPr>
      </w:pPr>
      <w:r w:rsidRPr="006B3D98">
        <w:rPr>
          <w:sz w:val="22"/>
          <w:szCs w:val="22"/>
        </w:rPr>
        <w:t xml:space="preserve">The City Regions Board </w:t>
      </w:r>
      <w:r w:rsidR="009C5E17">
        <w:rPr>
          <w:sz w:val="22"/>
          <w:szCs w:val="22"/>
        </w:rPr>
        <w:t xml:space="preserve">was created to </w:t>
      </w:r>
      <w:r w:rsidRPr="006B3D98">
        <w:rPr>
          <w:sz w:val="22"/>
          <w:szCs w:val="22"/>
        </w:rPr>
        <w:t xml:space="preserve">provide a clear voice and resource for city regions within the LGA and </w:t>
      </w:r>
      <w:r w:rsidR="00BA5536">
        <w:rPr>
          <w:sz w:val="22"/>
          <w:szCs w:val="22"/>
        </w:rPr>
        <w:t xml:space="preserve">to </w:t>
      </w:r>
      <w:r w:rsidRPr="006B3D98">
        <w:rPr>
          <w:sz w:val="22"/>
          <w:szCs w:val="22"/>
        </w:rPr>
        <w:t xml:space="preserve">advocate on behalf of English cities. </w:t>
      </w:r>
    </w:p>
    <w:p w14:paraId="6A9EE852" w14:textId="77777777" w:rsidR="00D74E1F" w:rsidRPr="006B3D98" w:rsidRDefault="00D74E1F" w:rsidP="00D74E1F">
      <w:pPr>
        <w:pStyle w:val="Default"/>
        <w:ind w:left="360"/>
        <w:rPr>
          <w:sz w:val="22"/>
          <w:szCs w:val="22"/>
        </w:rPr>
      </w:pPr>
    </w:p>
    <w:p w14:paraId="6A9EE853" w14:textId="77777777" w:rsidR="006036F8" w:rsidRPr="006B3D98" w:rsidRDefault="00993037" w:rsidP="0002277A">
      <w:pPr>
        <w:pStyle w:val="Default"/>
        <w:numPr>
          <w:ilvl w:val="0"/>
          <w:numId w:val="23"/>
        </w:numPr>
        <w:rPr>
          <w:sz w:val="22"/>
          <w:szCs w:val="22"/>
        </w:rPr>
      </w:pPr>
      <w:r w:rsidRPr="006B3D98">
        <w:rPr>
          <w:sz w:val="22"/>
          <w:szCs w:val="22"/>
        </w:rPr>
        <w:t>Mem</w:t>
      </w:r>
      <w:r w:rsidR="00B545ED" w:rsidRPr="006B3D98">
        <w:rPr>
          <w:sz w:val="22"/>
          <w:szCs w:val="22"/>
        </w:rPr>
        <w:t>bers are asked to consider the</w:t>
      </w:r>
      <w:r w:rsidRPr="006B3D98">
        <w:rPr>
          <w:sz w:val="22"/>
          <w:szCs w:val="22"/>
        </w:rPr>
        <w:t xml:space="preserve"> achievements </w:t>
      </w:r>
      <w:r w:rsidR="00BA5536">
        <w:rPr>
          <w:sz w:val="22"/>
          <w:szCs w:val="22"/>
        </w:rPr>
        <w:t xml:space="preserve">of the board over the last year </w:t>
      </w:r>
      <w:r w:rsidRPr="006B3D98">
        <w:rPr>
          <w:sz w:val="22"/>
          <w:szCs w:val="22"/>
        </w:rPr>
        <w:t xml:space="preserve">against the use of allocated resources and </w:t>
      </w:r>
      <w:r w:rsidR="00CE22E7">
        <w:rPr>
          <w:sz w:val="22"/>
          <w:szCs w:val="22"/>
        </w:rPr>
        <w:t xml:space="preserve">to </w:t>
      </w:r>
      <w:r w:rsidRPr="006B3D98">
        <w:rPr>
          <w:sz w:val="22"/>
          <w:szCs w:val="22"/>
        </w:rPr>
        <w:t>reflect on wheth</w:t>
      </w:r>
      <w:bookmarkStart w:id="0" w:name="_GoBack"/>
      <w:bookmarkEnd w:id="0"/>
      <w:r w:rsidRPr="006B3D98">
        <w:rPr>
          <w:sz w:val="22"/>
          <w:szCs w:val="22"/>
        </w:rPr>
        <w:t xml:space="preserve">er the board is continuing to meet its purpose </w:t>
      </w:r>
      <w:r w:rsidR="001A34CC">
        <w:rPr>
          <w:sz w:val="22"/>
          <w:szCs w:val="22"/>
        </w:rPr>
        <w:t>in response to</w:t>
      </w:r>
      <w:r w:rsidRPr="006B3D98">
        <w:rPr>
          <w:sz w:val="22"/>
          <w:szCs w:val="22"/>
        </w:rPr>
        <w:t xml:space="preserve"> </w:t>
      </w:r>
      <w:r w:rsidR="00BA5536">
        <w:rPr>
          <w:sz w:val="22"/>
          <w:szCs w:val="22"/>
        </w:rPr>
        <w:t xml:space="preserve">the emerging priorities of </w:t>
      </w:r>
      <w:r w:rsidR="008C095E" w:rsidRPr="006B3D98">
        <w:rPr>
          <w:sz w:val="22"/>
          <w:szCs w:val="22"/>
        </w:rPr>
        <w:t>metropolitan</w:t>
      </w:r>
      <w:r w:rsidR="006077FF" w:rsidRPr="006B3D98">
        <w:rPr>
          <w:sz w:val="22"/>
          <w:szCs w:val="22"/>
        </w:rPr>
        <w:t xml:space="preserve"> areas</w:t>
      </w:r>
      <w:r w:rsidRPr="006B3D98">
        <w:rPr>
          <w:sz w:val="22"/>
          <w:szCs w:val="22"/>
        </w:rPr>
        <w:t>.</w:t>
      </w:r>
    </w:p>
    <w:p w14:paraId="6A9EE854" w14:textId="77777777" w:rsidR="006036F8" w:rsidRPr="006B3D98" w:rsidRDefault="006036F8" w:rsidP="006036F8">
      <w:pPr>
        <w:pStyle w:val="Default"/>
        <w:ind w:left="360"/>
        <w:rPr>
          <w:sz w:val="22"/>
          <w:szCs w:val="22"/>
        </w:rPr>
      </w:pPr>
    </w:p>
    <w:p w14:paraId="6A9EE855" w14:textId="77777777" w:rsidR="006036F8" w:rsidRPr="006B3D98" w:rsidRDefault="00727811" w:rsidP="006036F8">
      <w:pPr>
        <w:pStyle w:val="Default"/>
        <w:rPr>
          <w:sz w:val="22"/>
          <w:szCs w:val="22"/>
        </w:rPr>
      </w:pPr>
      <w:r w:rsidRPr="006B3D98">
        <w:rPr>
          <w:b/>
          <w:sz w:val="22"/>
          <w:szCs w:val="22"/>
        </w:rPr>
        <w:t xml:space="preserve">Priorities and </w:t>
      </w:r>
      <w:r w:rsidR="0002277A" w:rsidRPr="006B3D98">
        <w:rPr>
          <w:b/>
          <w:sz w:val="22"/>
          <w:szCs w:val="22"/>
        </w:rPr>
        <w:t>Achievements</w:t>
      </w:r>
    </w:p>
    <w:p w14:paraId="6A9EE856" w14:textId="77777777" w:rsidR="006036F8" w:rsidRPr="006B3D98" w:rsidRDefault="006036F8" w:rsidP="006036F8">
      <w:pPr>
        <w:pStyle w:val="Default"/>
        <w:ind w:left="360"/>
        <w:rPr>
          <w:sz w:val="22"/>
          <w:szCs w:val="22"/>
        </w:rPr>
      </w:pPr>
    </w:p>
    <w:p w14:paraId="6A9EE857" w14:textId="77777777" w:rsidR="006036F8" w:rsidRPr="006B3D98" w:rsidRDefault="00727811" w:rsidP="006036F8">
      <w:pPr>
        <w:pStyle w:val="Default"/>
        <w:rPr>
          <w:sz w:val="22"/>
          <w:szCs w:val="22"/>
        </w:rPr>
      </w:pPr>
      <w:r w:rsidRPr="006B3D98">
        <w:rPr>
          <w:b/>
          <w:sz w:val="22"/>
          <w:szCs w:val="22"/>
        </w:rPr>
        <w:t>Devolution</w:t>
      </w:r>
    </w:p>
    <w:p w14:paraId="6A9EE858" w14:textId="77777777" w:rsidR="006036F8" w:rsidRPr="006B3D98" w:rsidRDefault="006036F8" w:rsidP="006036F8">
      <w:pPr>
        <w:pStyle w:val="Default"/>
        <w:ind w:left="360"/>
        <w:rPr>
          <w:sz w:val="22"/>
          <w:szCs w:val="22"/>
        </w:rPr>
      </w:pPr>
    </w:p>
    <w:p w14:paraId="6A9EE859" w14:textId="77777777" w:rsidR="006036F8" w:rsidRPr="006B3D98" w:rsidRDefault="008A0BB1" w:rsidP="006036F8">
      <w:pPr>
        <w:pStyle w:val="Default"/>
        <w:numPr>
          <w:ilvl w:val="0"/>
          <w:numId w:val="23"/>
        </w:numPr>
        <w:rPr>
          <w:sz w:val="22"/>
          <w:szCs w:val="22"/>
        </w:rPr>
      </w:pPr>
      <w:r>
        <w:rPr>
          <w:sz w:val="22"/>
          <w:szCs w:val="22"/>
        </w:rPr>
        <w:t>B</w:t>
      </w:r>
      <w:r w:rsidR="00CE22E7">
        <w:rPr>
          <w:sz w:val="22"/>
          <w:szCs w:val="22"/>
        </w:rPr>
        <w:t>o</w:t>
      </w:r>
      <w:r w:rsidR="006036F8" w:rsidRPr="006B3D98">
        <w:rPr>
          <w:sz w:val="22"/>
          <w:szCs w:val="22"/>
        </w:rPr>
        <w:t>ard members have continued to influence the devolution agenda</w:t>
      </w:r>
      <w:r w:rsidR="0089525A">
        <w:rPr>
          <w:sz w:val="22"/>
          <w:szCs w:val="22"/>
        </w:rPr>
        <w:t xml:space="preserve"> - </w:t>
      </w:r>
      <w:r w:rsidR="006036F8" w:rsidRPr="006B3D98">
        <w:rPr>
          <w:sz w:val="22"/>
          <w:szCs w:val="22"/>
        </w:rPr>
        <w:t>steering the LGA’s support offer</w:t>
      </w:r>
      <w:r w:rsidR="0089525A">
        <w:rPr>
          <w:sz w:val="22"/>
          <w:szCs w:val="22"/>
        </w:rPr>
        <w:t xml:space="preserve">, informing work to </w:t>
      </w:r>
      <w:r w:rsidR="00B52F84">
        <w:rPr>
          <w:sz w:val="22"/>
          <w:szCs w:val="22"/>
        </w:rPr>
        <w:t xml:space="preserve">prepare </w:t>
      </w:r>
      <w:r w:rsidR="003D2C0D">
        <w:rPr>
          <w:sz w:val="22"/>
          <w:szCs w:val="22"/>
        </w:rPr>
        <w:t>new combined authorities</w:t>
      </w:r>
      <w:r w:rsidR="00B52F84">
        <w:rPr>
          <w:sz w:val="22"/>
          <w:szCs w:val="22"/>
        </w:rPr>
        <w:t xml:space="preserve"> </w:t>
      </w:r>
      <w:r w:rsidR="003D2C0D">
        <w:rPr>
          <w:sz w:val="22"/>
          <w:szCs w:val="22"/>
        </w:rPr>
        <w:t xml:space="preserve">for the </w:t>
      </w:r>
      <w:r w:rsidR="00733F7E">
        <w:rPr>
          <w:sz w:val="22"/>
          <w:szCs w:val="22"/>
        </w:rPr>
        <w:t xml:space="preserve">mayoral </w:t>
      </w:r>
      <w:r w:rsidR="00B52F84">
        <w:rPr>
          <w:sz w:val="22"/>
          <w:szCs w:val="22"/>
        </w:rPr>
        <w:t>election</w:t>
      </w:r>
      <w:r w:rsidR="00733F7E">
        <w:rPr>
          <w:sz w:val="22"/>
          <w:szCs w:val="22"/>
        </w:rPr>
        <w:t>s</w:t>
      </w:r>
      <w:r w:rsidR="00B52F84">
        <w:rPr>
          <w:sz w:val="22"/>
          <w:szCs w:val="22"/>
        </w:rPr>
        <w:t xml:space="preserve"> </w:t>
      </w:r>
      <w:r w:rsidR="00BA5536">
        <w:rPr>
          <w:sz w:val="22"/>
          <w:szCs w:val="22"/>
        </w:rPr>
        <w:t>and advancing the case for greater local freedom to drive economic growth and public service reform.</w:t>
      </w:r>
    </w:p>
    <w:p w14:paraId="6A9EE85A" w14:textId="77777777" w:rsidR="006036F8" w:rsidRPr="006B3D98" w:rsidRDefault="006036F8" w:rsidP="006036F8">
      <w:pPr>
        <w:pStyle w:val="Default"/>
        <w:ind w:left="360"/>
        <w:rPr>
          <w:sz w:val="22"/>
          <w:szCs w:val="22"/>
        </w:rPr>
      </w:pPr>
    </w:p>
    <w:p w14:paraId="6A9EE85B" w14:textId="77777777" w:rsidR="00BC78E9" w:rsidRDefault="006036F8" w:rsidP="006036F8">
      <w:pPr>
        <w:pStyle w:val="Default"/>
        <w:numPr>
          <w:ilvl w:val="0"/>
          <w:numId w:val="23"/>
        </w:numPr>
        <w:rPr>
          <w:sz w:val="22"/>
          <w:szCs w:val="22"/>
        </w:rPr>
      </w:pPr>
      <w:r w:rsidRPr="006B3D98">
        <w:rPr>
          <w:sz w:val="22"/>
          <w:szCs w:val="22"/>
        </w:rPr>
        <w:t xml:space="preserve">Bespoke support packages have been provided to </w:t>
      </w:r>
      <w:r w:rsidR="008A0BB1">
        <w:rPr>
          <w:sz w:val="22"/>
          <w:szCs w:val="22"/>
        </w:rPr>
        <w:t>a range of areas</w:t>
      </w:r>
      <w:r w:rsidRPr="006B3D98">
        <w:rPr>
          <w:sz w:val="22"/>
          <w:szCs w:val="22"/>
        </w:rPr>
        <w:t xml:space="preserve">. </w:t>
      </w:r>
      <w:r w:rsidR="008A0BB1">
        <w:rPr>
          <w:sz w:val="22"/>
          <w:szCs w:val="22"/>
        </w:rPr>
        <w:t>This has included</w:t>
      </w:r>
      <w:r w:rsidRPr="006B3D98">
        <w:rPr>
          <w:sz w:val="22"/>
          <w:szCs w:val="22"/>
        </w:rPr>
        <w:t xml:space="preserve"> the </w:t>
      </w:r>
      <w:r w:rsidR="00BA5536">
        <w:rPr>
          <w:sz w:val="22"/>
          <w:szCs w:val="22"/>
        </w:rPr>
        <w:t xml:space="preserve">development and </w:t>
      </w:r>
      <w:r w:rsidRPr="006B3D98">
        <w:rPr>
          <w:sz w:val="22"/>
          <w:szCs w:val="22"/>
        </w:rPr>
        <w:t xml:space="preserve">implementation of deals, policy support, leadership development, governance, communications and civic engagement. </w:t>
      </w:r>
    </w:p>
    <w:p w14:paraId="6A9EE85C" w14:textId="77777777" w:rsidR="00BC78E9" w:rsidRDefault="00BC78E9" w:rsidP="008303B1">
      <w:pPr>
        <w:pStyle w:val="Default"/>
        <w:ind w:left="360"/>
        <w:rPr>
          <w:sz w:val="22"/>
          <w:szCs w:val="22"/>
        </w:rPr>
      </w:pPr>
    </w:p>
    <w:p w14:paraId="6A9EE85D" w14:textId="77777777" w:rsidR="006036F8" w:rsidRDefault="00BA5536" w:rsidP="008A0BB1">
      <w:pPr>
        <w:pStyle w:val="Default"/>
        <w:numPr>
          <w:ilvl w:val="0"/>
          <w:numId w:val="23"/>
        </w:numPr>
        <w:rPr>
          <w:sz w:val="22"/>
          <w:szCs w:val="22"/>
        </w:rPr>
      </w:pPr>
      <w:r w:rsidRPr="008A0BB1">
        <w:rPr>
          <w:sz w:val="22"/>
          <w:szCs w:val="22"/>
        </w:rPr>
        <w:t>A network of combined authority chief executives has been created</w:t>
      </w:r>
      <w:r w:rsidR="00BC78E9" w:rsidRPr="008A0BB1">
        <w:rPr>
          <w:sz w:val="22"/>
          <w:szCs w:val="22"/>
        </w:rPr>
        <w:t xml:space="preserve"> to share policy and practice between </w:t>
      </w:r>
      <w:r w:rsidR="00047A3E" w:rsidRPr="008A0BB1">
        <w:rPr>
          <w:sz w:val="22"/>
          <w:szCs w:val="22"/>
        </w:rPr>
        <w:t xml:space="preserve">established </w:t>
      </w:r>
      <w:r w:rsidR="008A0BB1">
        <w:rPr>
          <w:sz w:val="22"/>
          <w:szCs w:val="22"/>
        </w:rPr>
        <w:t>and emerging combined authorities</w:t>
      </w:r>
      <w:r w:rsidR="00733F7E">
        <w:rPr>
          <w:sz w:val="22"/>
          <w:szCs w:val="22"/>
        </w:rPr>
        <w:t>.</w:t>
      </w:r>
      <w:r w:rsidR="008A0BB1">
        <w:rPr>
          <w:sz w:val="22"/>
          <w:szCs w:val="22"/>
        </w:rPr>
        <w:t xml:space="preserve"> </w:t>
      </w:r>
      <w:r w:rsidR="00733F7E">
        <w:rPr>
          <w:sz w:val="22"/>
          <w:szCs w:val="22"/>
        </w:rPr>
        <w:t>T</w:t>
      </w:r>
      <w:r w:rsidRPr="008A0BB1">
        <w:rPr>
          <w:sz w:val="22"/>
          <w:szCs w:val="22"/>
        </w:rPr>
        <w:t>he LGA has worked with political group offices to support the establishment of</w:t>
      </w:r>
      <w:r w:rsidR="008A0BB1">
        <w:rPr>
          <w:sz w:val="22"/>
          <w:szCs w:val="22"/>
        </w:rPr>
        <w:t xml:space="preserve"> combined authority m</w:t>
      </w:r>
      <w:r w:rsidRPr="008A0BB1">
        <w:rPr>
          <w:sz w:val="22"/>
          <w:szCs w:val="22"/>
        </w:rPr>
        <w:t>ayors.</w:t>
      </w:r>
      <w:r w:rsidR="00BC78E9" w:rsidRPr="008A0BB1">
        <w:rPr>
          <w:sz w:val="22"/>
          <w:szCs w:val="22"/>
        </w:rPr>
        <w:t xml:space="preserve"> </w:t>
      </w:r>
    </w:p>
    <w:p w14:paraId="6A9EE85E" w14:textId="77777777" w:rsidR="00BA5536" w:rsidRPr="00047A3E" w:rsidRDefault="00BA5536" w:rsidP="008A0BB1">
      <w:pPr>
        <w:pStyle w:val="Default"/>
        <w:rPr>
          <w:sz w:val="22"/>
          <w:szCs w:val="22"/>
        </w:rPr>
      </w:pPr>
    </w:p>
    <w:p w14:paraId="6A9EE85F" w14:textId="77777777" w:rsidR="00BA5536" w:rsidRPr="006B3D98" w:rsidRDefault="00BA5536" w:rsidP="006036F8">
      <w:pPr>
        <w:pStyle w:val="Default"/>
        <w:numPr>
          <w:ilvl w:val="0"/>
          <w:numId w:val="23"/>
        </w:numPr>
        <w:rPr>
          <w:sz w:val="22"/>
          <w:szCs w:val="22"/>
        </w:rPr>
      </w:pPr>
      <w:r>
        <w:rPr>
          <w:sz w:val="22"/>
          <w:szCs w:val="22"/>
        </w:rPr>
        <w:t xml:space="preserve">The </w:t>
      </w:r>
      <w:r w:rsidR="00CE22E7">
        <w:rPr>
          <w:sz w:val="22"/>
          <w:szCs w:val="22"/>
        </w:rPr>
        <w:t>b</w:t>
      </w:r>
      <w:r w:rsidR="008A0BB1">
        <w:rPr>
          <w:sz w:val="22"/>
          <w:szCs w:val="22"/>
        </w:rPr>
        <w:t xml:space="preserve">oard </w:t>
      </w:r>
      <w:r w:rsidR="009C5E17">
        <w:rPr>
          <w:sz w:val="22"/>
          <w:szCs w:val="22"/>
        </w:rPr>
        <w:t xml:space="preserve">has </w:t>
      </w:r>
      <w:r w:rsidR="00733F7E">
        <w:rPr>
          <w:sz w:val="22"/>
          <w:szCs w:val="22"/>
        </w:rPr>
        <w:t>contributed</w:t>
      </w:r>
      <w:r>
        <w:rPr>
          <w:sz w:val="22"/>
          <w:szCs w:val="22"/>
        </w:rPr>
        <w:t xml:space="preserve"> to the LGA’s response </w:t>
      </w:r>
      <w:r w:rsidR="00733F7E">
        <w:rPr>
          <w:sz w:val="22"/>
          <w:szCs w:val="22"/>
        </w:rPr>
        <w:t xml:space="preserve">to </w:t>
      </w:r>
      <w:r>
        <w:rPr>
          <w:sz w:val="22"/>
          <w:szCs w:val="22"/>
        </w:rPr>
        <w:t>Britain</w:t>
      </w:r>
      <w:r w:rsidR="00733F7E">
        <w:rPr>
          <w:sz w:val="22"/>
          <w:szCs w:val="22"/>
        </w:rPr>
        <w:t>’s</w:t>
      </w:r>
      <w:r>
        <w:rPr>
          <w:sz w:val="22"/>
          <w:szCs w:val="22"/>
        </w:rPr>
        <w:t xml:space="preserve"> depart</w:t>
      </w:r>
      <w:r w:rsidR="00733F7E">
        <w:rPr>
          <w:sz w:val="22"/>
          <w:szCs w:val="22"/>
        </w:rPr>
        <w:t xml:space="preserve">ure </w:t>
      </w:r>
      <w:r w:rsidR="003D2C0D">
        <w:rPr>
          <w:sz w:val="22"/>
          <w:szCs w:val="22"/>
        </w:rPr>
        <w:t>from</w:t>
      </w:r>
      <w:r>
        <w:rPr>
          <w:sz w:val="22"/>
          <w:szCs w:val="22"/>
        </w:rPr>
        <w:t xml:space="preserve"> the European Union, leading on work to secure the future position of English local government and overseeing proposals for the devolution of </w:t>
      </w:r>
      <w:r w:rsidR="00BC78E9">
        <w:rPr>
          <w:sz w:val="22"/>
          <w:szCs w:val="22"/>
        </w:rPr>
        <w:t>powers repatriated from the EU.</w:t>
      </w:r>
    </w:p>
    <w:p w14:paraId="6A9EE860" w14:textId="77777777" w:rsidR="006036F8" w:rsidRPr="006B3D98" w:rsidRDefault="006036F8" w:rsidP="006036F8">
      <w:pPr>
        <w:pStyle w:val="Default"/>
        <w:ind w:left="360"/>
        <w:rPr>
          <w:sz w:val="22"/>
          <w:szCs w:val="22"/>
        </w:rPr>
      </w:pPr>
    </w:p>
    <w:p w14:paraId="6A9EE861" w14:textId="77777777" w:rsidR="006036F8" w:rsidRDefault="006036F8" w:rsidP="0089061D">
      <w:pPr>
        <w:pStyle w:val="Default"/>
        <w:numPr>
          <w:ilvl w:val="0"/>
          <w:numId w:val="23"/>
        </w:numPr>
        <w:rPr>
          <w:sz w:val="22"/>
          <w:szCs w:val="22"/>
        </w:rPr>
      </w:pPr>
      <w:r w:rsidRPr="006B3D98">
        <w:rPr>
          <w:sz w:val="22"/>
          <w:szCs w:val="22"/>
        </w:rPr>
        <w:t xml:space="preserve">Finally, with a steer from the </w:t>
      </w:r>
      <w:r w:rsidR="006B3D98" w:rsidRPr="006B3D98">
        <w:rPr>
          <w:sz w:val="22"/>
          <w:szCs w:val="22"/>
        </w:rPr>
        <w:t>City Regions</w:t>
      </w:r>
      <w:r w:rsidRPr="006B3D98">
        <w:rPr>
          <w:sz w:val="22"/>
          <w:szCs w:val="22"/>
        </w:rPr>
        <w:t xml:space="preserve"> Board, the LGA commissioned research into the development of a strengthened sub-national trade and investment policy</w:t>
      </w:r>
      <w:r w:rsidR="00BA5536">
        <w:rPr>
          <w:sz w:val="22"/>
          <w:szCs w:val="22"/>
        </w:rPr>
        <w:t>.</w:t>
      </w:r>
      <w:r w:rsidRPr="006B3D98">
        <w:rPr>
          <w:sz w:val="22"/>
          <w:szCs w:val="22"/>
        </w:rPr>
        <w:t xml:space="preserve"> </w:t>
      </w:r>
      <w:r w:rsidR="00733F7E">
        <w:rPr>
          <w:sz w:val="22"/>
          <w:szCs w:val="22"/>
        </w:rPr>
        <w:t>The research</w:t>
      </w:r>
      <w:r w:rsidR="00BA5536">
        <w:rPr>
          <w:sz w:val="22"/>
          <w:szCs w:val="22"/>
        </w:rPr>
        <w:t xml:space="preserve"> makes the case for a</w:t>
      </w:r>
      <w:r w:rsidR="00CE22E7">
        <w:rPr>
          <w:sz w:val="22"/>
          <w:szCs w:val="22"/>
        </w:rPr>
        <w:t>n</w:t>
      </w:r>
      <w:r w:rsidR="00BA5536">
        <w:rPr>
          <w:sz w:val="22"/>
          <w:szCs w:val="22"/>
        </w:rPr>
        <w:t xml:space="preserve"> integrated approach to</w:t>
      </w:r>
      <w:r w:rsidRPr="006B3D98">
        <w:rPr>
          <w:sz w:val="22"/>
          <w:szCs w:val="22"/>
        </w:rPr>
        <w:t xml:space="preserve"> trade and investment </w:t>
      </w:r>
      <w:r w:rsidR="00BA5536">
        <w:rPr>
          <w:sz w:val="22"/>
          <w:szCs w:val="22"/>
        </w:rPr>
        <w:t xml:space="preserve">and will be </w:t>
      </w:r>
      <w:r w:rsidR="00047A3E">
        <w:rPr>
          <w:sz w:val="22"/>
          <w:szCs w:val="22"/>
        </w:rPr>
        <w:t xml:space="preserve">used to influence the new government </w:t>
      </w:r>
      <w:r w:rsidR="008A0BB1">
        <w:rPr>
          <w:sz w:val="22"/>
          <w:szCs w:val="22"/>
        </w:rPr>
        <w:t>and</w:t>
      </w:r>
      <w:r w:rsidR="00047A3E">
        <w:rPr>
          <w:sz w:val="22"/>
          <w:szCs w:val="22"/>
        </w:rPr>
        <w:t xml:space="preserve"> support local good practice.</w:t>
      </w:r>
    </w:p>
    <w:p w14:paraId="6A9EE862" w14:textId="77777777" w:rsidR="008A0BB1" w:rsidRPr="006B3D98" w:rsidRDefault="008A0BB1" w:rsidP="008A0BB1">
      <w:pPr>
        <w:pStyle w:val="Default"/>
        <w:ind w:left="360"/>
        <w:rPr>
          <w:sz w:val="22"/>
          <w:szCs w:val="22"/>
        </w:rPr>
      </w:pPr>
    </w:p>
    <w:p w14:paraId="6A9EE863" w14:textId="77777777" w:rsidR="006036F8" w:rsidRPr="006B3D98" w:rsidRDefault="0089061D" w:rsidP="006036F8">
      <w:pPr>
        <w:pStyle w:val="Default"/>
        <w:rPr>
          <w:sz w:val="22"/>
          <w:szCs w:val="22"/>
        </w:rPr>
      </w:pPr>
      <w:r w:rsidRPr="006B3D98">
        <w:rPr>
          <w:b/>
          <w:sz w:val="22"/>
          <w:szCs w:val="22"/>
        </w:rPr>
        <w:t>Devolving Skills and Employment</w:t>
      </w:r>
    </w:p>
    <w:p w14:paraId="6A9EE864" w14:textId="77777777" w:rsidR="006036F8" w:rsidRPr="006B3D98" w:rsidRDefault="006036F8" w:rsidP="006036F8">
      <w:pPr>
        <w:pStyle w:val="Default"/>
        <w:ind w:left="360"/>
        <w:rPr>
          <w:sz w:val="22"/>
          <w:szCs w:val="22"/>
        </w:rPr>
      </w:pPr>
    </w:p>
    <w:p w14:paraId="6A9EE865" w14:textId="77777777" w:rsidR="00BC78E9" w:rsidRPr="008A0BB1" w:rsidRDefault="007E3DAA" w:rsidP="008A0BB1">
      <w:pPr>
        <w:pStyle w:val="Default"/>
        <w:numPr>
          <w:ilvl w:val="0"/>
          <w:numId w:val="23"/>
        </w:numPr>
        <w:rPr>
          <w:sz w:val="22"/>
          <w:szCs w:val="22"/>
        </w:rPr>
      </w:pPr>
      <w:r w:rsidRPr="006B3D98">
        <w:rPr>
          <w:sz w:val="22"/>
          <w:szCs w:val="22"/>
        </w:rPr>
        <w:t xml:space="preserve">Securing further devolution of skills and employment support has </w:t>
      </w:r>
      <w:r w:rsidR="00BC78E9">
        <w:rPr>
          <w:sz w:val="22"/>
          <w:szCs w:val="22"/>
        </w:rPr>
        <w:t xml:space="preserve">again </w:t>
      </w:r>
      <w:r w:rsidRPr="006B3D98">
        <w:rPr>
          <w:sz w:val="22"/>
          <w:szCs w:val="22"/>
        </w:rPr>
        <w:t xml:space="preserve">been a key focus of the </w:t>
      </w:r>
      <w:r w:rsidR="00CE22E7">
        <w:rPr>
          <w:sz w:val="22"/>
          <w:szCs w:val="22"/>
        </w:rPr>
        <w:t>b</w:t>
      </w:r>
      <w:r w:rsidRPr="006B3D98">
        <w:rPr>
          <w:sz w:val="22"/>
          <w:szCs w:val="22"/>
        </w:rPr>
        <w:t>oard this year.</w:t>
      </w:r>
      <w:r w:rsidR="008A0BB1">
        <w:rPr>
          <w:sz w:val="22"/>
          <w:szCs w:val="22"/>
        </w:rPr>
        <w:t xml:space="preserve"> </w:t>
      </w:r>
      <w:r w:rsidRPr="008A0BB1">
        <w:rPr>
          <w:sz w:val="22"/>
          <w:szCs w:val="22"/>
        </w:rPr>
        <w:t xml:space="preserve">In partnership with the </w:t>
      </w:r>
      <w:r w:rsidR="00D74E1F" w:rsidRPr="008A0BB1">
        <w:rPr>
          <w:sz w:val="22"/>
          <w:szCs w:val="22"/>
        </w:rPr>
        <w:t xml:space="preserve">People and Places </w:t>
      </w:r>
      <w:r w:rsidRPr="008A0BB1">
        <w:rPr>
          <w:sz w:val="22"/>
          <w:szCs w:val="22"/>
        </w:rPr>
        <w:t xml:space="preserve">and Community and Wellbeing Boards, the </w:t>
      </w:r>
      <w:r w:rsidR="00CE22E7" w:rsidRPr="008A0BB1">
        <w:rPr>
          <w:sz w:val="22"/>
          <w:szCs w:val="22"/>
        </w:rPr>
        <w:t>b</w:t>
      </w:r>
      <w:r w:rsidRPr="008A0BB1">
        <w:rPr>
          <w:sz w:val="22"/>
          <w:szCs w:val="22"/>
        </w:rPr>
        <w:t>oard commissioned the Centre for Economic and Social Inclusion</w:t>
      </w:r>
      <w:r w:rsidR="00BC78E9" w:rsidRPr="008A0BB1">
        <w:rPr>
          <w:sz w:val="22"/>
          <w:szCs w:val="22"/>
        </w:rPr>
        <w:t xml:space="preserve"> </w:t>
      </w:r>
      <w:r w:rsidRPr="008A0BB1">
        <w:rPr>
          <w:sz w:val="22"/>
          <w:szCs w:val="22"/>
        </w:rPr>
        <w:t>to develop a devolved employment model for the most disadvantaged jobseekers to influence the design and commissioning of the Work and Health Programme</w:t>
      </w:r>
      <w:r w:rsidR="00BC78E9" w:rsidRPr="008A0BB1">
        <w:rPr>
          <w:sz w:val="22"/>
          <w:szCs w:val="22"/>
        </w:rPr>
        <w:t xml:space="preserve"> (WHP)</w:t>
      </w:r>
      <w:r w:rsidRPr="008A0BB1">
        <w:rPr>
          <w:sz w:val="22"/>
          <w:szCs w:val="22"/>
        </w:rPr>
        <w:t xml:space="preserve">. </w:t>
      </w:r>
    </w:p>
    <w:p w14:paraId="6A9EE866" w14:textId="77777777" w:rsidR="00BC78E9" w:rsidRDefault="00BC78E9" w:rsidP="008303B1">
      <w:pPr>
        <w:pStyle w:val="Default"/>
        <w:ind w:left="360"/>
        <w:rPr>
          <w:sz w:val="22"/>
          <w:szCs w:val="22"/>
        </w:rPr>
      </w:pPr>
    </w:p>
    <w:p w14:paraId="6A9EE867" w14:textId="77777777" w:rsidR="006036F8" w:rsidRPr="008A0BB1" w:rsidRDefault="007E3DAA" w:rsidP="008A0BB1">
      <w:pPr>
        <w:pStyle w:val="Default"/>
        <w:numPr>
          <w:ilvl w:val="0"/>
          <w:numId w:val="23"/>
        </w:numPr>
        <w:rPr>
          <w:sz w:val="22"/>
          <w:szCs w:val="22"/>
        </w:rPr>
      </w:pPr>
      <w:r w:rsidRPr="008A0BB1">
        <w:rPr>
          <w:sz w:val="22"/>
          <w:szCs w:val="22"/>
        </w:rPr>
        <w:t xml:space="preserve">In September, the Chairs met Penny Mordaunt MP, </w:t>
      </w:r>
      <w:r w:rsidR="008A0BB1">
        <w:rPr>
          <w:sz w:val="22"/>
          <w:szCs w:val="22"/>
        </w:rPr>
        <w:t xml:space="preserve">the previous </w:t>
      </w:r>
      <w:r w:rsidRPr="008A0BB1">
        <w:rPr>
          <w:sz w:val="22"/>
          <w:szCs w:val="22"/>
          <w:lang w:val="en"/>
        </w:rPr>
        <w:t xml:space="preserve">Minister for Disabled People, Health and Work, </w:t>
      </w:r>
      <w:r w:rsidRPr="008A0BB1">
        <w:rPr>
          <w:sz w:val="22"/>
          <w:szCs w:val="22"/>
        </w:rPr>
        <w:t xml:space="preserve">to discuss the concerns regarding the WHP design, and </w:t>
      </w:r>
      <w:r w:rsidRPr="008A0BB1">
        <w:rPr>
          <w:sz w:val="22"/>
          <w:szCs w:val="22"/>
        </w:rPr>
        <w:lastRenderedPageBreak/>
        <w:t xml:space="preserve">propose a way to allow </w:t>
      </w:r>
      <w:r w:rsidR="00733F7E">
        <w:rPr>
          <w:sz w:val="22"/>
          <w:szCs w:val="22"/>
        </w:rPr>
        <w:t>the</w:t>
      </w:r>
      <w:r w:rsidRPr="008A0BB1">
        <w:rPr>
          <w:sz w:val="22"/>
          <w:szCs w:val="22"/>
        </w:rPr>
        <w:t xml:space="preserve"> launch</w:t>
      </w:r>
      <w:r w:rsidR="00733F7E">
        <w:rPr>
          <w:sz w:val="22"/>
          <w:szCs w:val="22"/>
        </w:rPr>
        <w:t xml:space="preserve"> of</w:t>
      </w:r>
      <w:r w:rsidRPr="008A0BB1">
        <w:rPr>
          <w:sz w:val="22"/>
          <w:szCs w:val="22"/>
        </w:rPr>
        <w:t xml:space="preserve"> the WHP with the backing of local government.</w:t>
      </w:r>
      <w:r w:rsidRPr="008A0BB1">
        <w:rPr>
          <w:sz w:val="22"/>
          <w:szCs w:val="22"/>
          <w:lang w:val="en"/>
        </w:rPr>
        <w:t xml:space="preserve"> Given the range of concerns, the LGA was unable to endorse the national offer. </w:t>
      </w:r>
    </w:p>
    <w:p w14:paraId="6A9EE868" w14:textId="77777777" w:rsidR="008A0BB1" w:rsidRPr="008A0BB1" w:rsidRDefault="008A0BB1" w:rsidP="008A0BB1">
      <w:pPr>
        <w:pStyle w:val="Default"/>
        <w:ind w:left="360"/>
        <w:rPr>
          <w:sz w:val="22"/>
          <w:szCs w:val="22"/>
        </w:rPr>
      </w:pPr>
    </w:p>
    <w:p w14:paraId="6A9EE869" w14:textId="77777777" w:rsidR="00B743BB" w:rsidRDefault="007E3DAA" w:rsidP="008A0BB1">
      <w:pPr>
        <w:pStyle w:val="Default"/>
        <w:numPr>
          <w:ilvl w:val="0"/>
          <w:numId w:val="23"/>
        </w:numPr>
        <w:rPr>
          <w:sz w:val="22"/>
          <w:szCs w:val="22"/>
        </w:rPr>
      </w:pPr>
      <w:r w:rsidRPr="006B3D98">
        <w:rPr>
          <w:sz w:val="22"/>
          <w:szCs w:val="22"/>
        </w:rPr>
        <w:t>In December, the P</w:t>
      </w:r>
      <w:r w:rsidR="00BC78E9">
        <w:rPr>
          <w:sz w:val="22"/>
          <w:szCs w:val="22"/>
        </w:rPr>
        <w:t xml:space="preserve">eople and </w:t>
      </w:r>
      <w:r w:rsidRPr="006B3D98">
        <w:rPr>
          <w:sz w:val="22"/>
          <w:szCs w:val="22"/>
        </w:rPr>
        <w:t>P</w:t>
      </w:r>
      <w:r w:rsidR="00BC78E9">
        <w:rPr>
          <w:sz w:val="22"/>
          <w:szCs w:val="22"/>
        </w:rPr>
        <w:t>laces</w:t>
      </w:r>
      <w:r w:rsidRPr="006B3D98">
        <w:rPr>
          <w:sz w:val="22"/>
          <w:szCs w:val="22"/>
        </w:rPr>
        <w:t xml:space="preserve"> and C</w:t>
      </w:r>
      <w:r w:rsidR="00BC78E9">
        <w:rPr>
          <w:sz w:val="22"/>
          <w:szCs w:val="22"/>
        </w:rPr>
        <w:t xml:space="preserve">ity </w:t>
      </w:r>
      <w:r w:rsidRPr="006B3D98">
        <w:rPr>
          <w:sz w:val="22"/>
          <w:szCs w:val="22"/>
        </w:rPr>
        <w:t>R</w:t>
      </w:r>
      <w:r w:rsidR="00BC78E9">
        <w:rPr>
          <w:sz w:val="22"/>
          <w:szCs w:val="22"/>
        </w:rPr>
        <w:t>egions</w:t>
      </w:r>
      <w:r w:rsidRPr="006B3D98">
        <w:rPr>
          <w:sz w:val="22"/>
          <w:szCs w:val="22"/>
        </w:rPr>
        <w:t xml:space="preserve"> Boards commissioned the Learning and Work Institute to develop a </w:t>
      </w:r>
      <w:r w:rsidRPr="00BC78E9">
        <w:rPr>
          <w:sz w:val="22"/>
          <w:szCs w:val="22"/>
        </w:rPr>
        <w:t>vision for an integrated and locally accountable employment and skills service</w:t>
      </w:r>
      <w:r w:rsidR="00BC78E9">
        <w:rPr>
          <w:sz w:val="22"/>
          <w:szCs w:val="22"/>
        </w:rPr>
        <w:t>.</w:t>
      </w:r>
      <w:r w:rsidRPr="00BC78E9">
        <w:rPr>
          <w:sz w:val="22"/>
          <w:szCs w:val="22"/>
        </w:rPr>
        <w:t xml:space="preserve"> </w:t>
      </w:r>
      <w:r w:rsidR="009C5E17">
        <w:rPr>
          <w:sz w:val="22"/>
          <w:szCs w:val="22"/>
        </w:rPr>
        <w:t>The</w:t>
      </w:r>
      <w:r w:rsidRPr="00BC78E9">
        <w:rPr>
          <w:sz w:val="22"/>
          <w:szCs w:val="22"/>
        </w:rPr>
        <w:t xml:space="preserve"> fin</w:t>
      </w:r>
      <w:r w:rsidR="00733F7E">
        <w:rPr>
          <w:sz w:val="22"/>
          <w:szCs w:val="22"/>
        </w:rPr>
        <w:t xml:space="preserve">al report will </w:t>
      </w:r>
      <w:r w:rsidR="009C5E17">
        <w:rPr>
          <w:sz w:val="22"/>
          <w:szCs w:val="22"/>
        </w:rPr>
        <w:t>launch</w:t>
      </w:r>
      <w:r w:rsidR="00733F7E">
        <w:rPr>
          <w:sz w:val="22"/>
          <w:szCs w:val="22"/>
        </w:rPr>
        <w:t xml:space="preserve"> at</w:t>
      </w:r>
      <w:r w:rsidR="009C5E17">
        <w:rPr>
          <w:sz w:val="22"/>
          <w:szCs w:val="22"/>
        </w:rPr>
        <w:t xml:space="preserve"> LGA</w:t>
      </w:r>
      <w:r w:rsidR="00733F7E">
        <w:rPr>
          <w:sz w:val="22"/>
          <w:szCs w:val="22"/>
        </w:rPr>
        <w:t xml:space="preserve"> </w:t>
      </w:r>
      <w:r w:rsidRPr="00BC78E9">
        <w:rPr>
          <w:sz w:val="22"/>
          <w:szCs w:val="22"/>
        </w:rPr>
        <w:t>Annual Conference.</w:t>
      </w:r>
    </w:p>
    <w:p w14:paraId="6A9EE86A" w14:textId="77777777" w:rsidR="009C5E17" w:rsidRPr="009C5E17" w:rsidRDefault="009C5E17" w:rsidP="009C5E17">
      <w:pPr>
        <w:pStyle w:val="Default"/>
        <w:ind w:left="360"/>
        <w:rPr>
          <w:sz w:val="22"/>
          <w:szCs w:val="22"/>
        </w:rPr>
      </w:pPr>
    </w:p>
    <w:p w14:paraId="6A9EE86B" w14:textId="77777777" w:rsidR="006036F8" w:rsidRPr="006B3D98" w:rsidRDefault="007E3DAA" w:rsidP="006036F8">
      <w:pPr>
        <w:pStyle w:val="Default"/>
        <w:numPr>
          <w:ilvl w:val="0"/>
          <w:numId w:val="23"/>
        </w:numPr>
        <w:rPr>
          <w:sz w:val="22"/>
          <w:szCs w:val="22"/>
        </w:rPr>
      </w:pPr>
      <w:r w:rsidRPr="006B3D98">
        <w:rPr>
          <w:sz w:val="22"/>
          <w:szCs w:val="22"/>
        </w:rPr>
        <w:t xml:space="preserve">In February, together with the Community Wellbeing and </w:t>
      </w:r>
      <w:r w:rsidR="00047A3E">
        <w:rPr>
          <w:sz w:val="22"/>
          <w:szCs w:val="22"/>
        </w:rPr>
        <w:t>People and Places Boards,</w:t>
      </w:r>
      <w:r w:rsidRPr="006B3D98">
        <w:rPr>
          <w:sz w:val="22"/>
          <w:szCs w:val="22"/>
        </w:rPr>
        <w:t xml:space="preserve"> the Board responded to the </w:t>
      </w:r>
      <w:r w:rsidR="008A0BB1">
        <w:rPr>
          <w:sz w:val="22"/>
          <w:szCs w:val="22"/>
        </w:rPr>
        <w:t xml:space="preserve">previous </w:t>
      </w:r>
      <w:r w:rsidRPr="006B3D98">
        <w:rPr>
          <w:sz w:val="22"/>
          <w:szCs w:val="22"/>
        </w:rPr>
        <w:t xml:space="preserve">Government’s </w:t>
      </w:r>
      <w:hyperlink r:id="rId11" w:history="1">
        <w:r w:rsidRPr="006B3D98">
          <w:rPr>
            <w:rStyle w:val="Hyperlink"/>
            <w:sz w:val="22"/>
            <w:szCs w:val="22"/>
          </w:rPr>
          <w:t>‘Improving Lives: the work, health and disability Green Paper’</w:t>
        </w:r>
      </w:hyperlink>
      <w:r w:rsidR="00733F7E">
        <w:rPr>
          <w:sz w:val="22"/>
          <w:szCs w:val="22"/>
        </w:rPr>
        <w:t xml:space="preserve"> and</w:t>
      </w:r>
      <w:r w:rsidRPr="006B3D98">
        <w:rPr>
          <w:sz w:val="22"/>
          <w:szCs w:val="22"/>
        </w:rPr>
        <w:t xml:space="preserve"> recommended the need to address the complexity and inadequacies of the current national system through public service reform and devolution.</w:t>
      </w:r>
    </w:p>
    <w:p w14:paraId="6A9EE86C" w14:textId="77777777" w:rsidR="006036F8" w:rsidRPr="006B3D98" w:rsidRDefault="006036F8" w:rsidP="006036F8">
      <w:pPr>
        <w:pStyle w:val="Default"/>
        <w:ind w:left="360"/>
        <w:rPr>
          <w:sz w:val="22"/>
          <w:szCs w:val="22"/>
        </w:rPr>
      </w:pPr>
    </w:p>
    <w:p w14:paraId="6A9EE86D" w14:textId="77777777" w:rsidR="006036F8" w:rsidRPr="006B3D98" w:rsidRDefault="0089061D" w:rsidP="006036F8">
      <w:pPr>
        <w:pStyle w:val="Default"/>
        <w:ind w:left="360"/>
        <w:rPr>
          <w:sz w:val="22"/>
          <w:szCs w:val="22"/>
        </w:rPr>
      </w:pPr>
      <w:r w:rsidRPr="006B3D98">
        <w:rPr>
          <w:b/>
          <w:bCs/>
          <w:sz w:val="22"/>
          <w:szCs w:val="22"/>
        </w:rPr>
        <w:t>Leading Places Project</w:t>
      </w:r>
    </w:p>
    <w:p w14:paraId="6A9EE86E" w14:textId="77777777" w:rsidR="006036F8" w:rsidRPr="006B3D98" w:rsidRDefault="006036F8" w:rsidP="006036F8">
      <w:pPr>
        <w:pStyle w:val="Default"/>
        <w:ind w:left="360"/>
        <w:rPr>
          <w:sz w:val="22"/>
          <w:szCs w:val="22"/>
        </w:rPr>
      </w:pPr>
    </w:p>
    <w:p w14:paraId="6A9EE86F" w14:textId="77777777" w:rsidR="00432E7D" w:rsidRDefault="00876A5D" w:rsidP="006036F8">
      <w:pPr>
        <w:pStyle w:val="Default"/>
        <w:numPr>
          <w:ilvl w:val="0"/>
          <w:numId w:val="23"/>
        </w:numPr>
        <w:rPr>
          <w:sz w:val="22"/>
          <w:szCs w:val="22"/>
        </w:rPr>
      </w:pPr>
      <w:r w:rsidRPr="006B3D98">
        <w:rPr>
          <w:sz w:val="22"/>
          <w:szCs w:val="22"/>
        </w:rPr>
        <w:t xml:space="preserve">In partnership with Universities UK and the Higher Education Funding Council for England, the LGA has </w:t>
      </w:r>
      <w:r w:rsidR="00047A3E">
        <w:rPr>
          <w:sz w:val="22"/>
          <w:szCs w:val="22"/>
        </w:rPr>
        <w:t>overseen</w:t>
      </w:r>
      <w:r w:rsidRPr="006B3D98">
        <w:rPr>
          <w:sz w:val="22"/>
          <w:szCs w:val="22"/>
        </w:rPr>
        <w:t xml:space="preserve"> a project </w:t>
      </w:r>
      <w:r w:rsidR="00047A3E">
        <w:rPr>
          <w:sz w:val="22"/>
          <w:szCs w:val="22"/>
        </w:rPr>
        <w:t>to</w:t>
      </w:r>
      <w:r w:rsidRPr="006B3D98">
        <w:rPr>
          <w:sz w:val="22"/>
          <w:szCs w:val="22"/>
        </w:rPr>
        <w:t xml:space="preserve"> </w:t>
      </w:r>
      <w:r w:rsidR="00047A3E">
        <w:rPr>
          <w:sz w:val="22"/>
          <w:szCs w:val="22"/>
        </w:rPr>
        <w:t xml:space="preserve">develop </w:t>
      </w:r>
      <w:r w:rsidRPr="006B3D98">
        <w:rPr>
          <w:sz w:val="22"/>
          <w:szCs w:val="22"/>
        </w:rPr>
        <w:t>collaborative leadership across the higher education and local government sectors</w:t>
      </w:r>
      <w:r w:rsidR="008A0BB1">
        <w:rPr>
          <w:sz w:val="22"/>
          <w:szCs w:val="22"/>
        </w:rPr>
        <w:t>.</w:t>
      </w:r>
      <w:r w:rsidRPr="006B3D98">
        <w:rPr>
          <w:sz w:val="22"/>
          <w:szCs w:val="22"/>
        </w:rPr>
        <w:t xml:space="preserve"> </w:t>
      </w:r>
    </w:p>
    <w:p w14:paraId="6A9EE870" w14:textId="77777777" w:rsidR="00432E7D" w:rsidRDefault="00432E7D" w:rsidP="008303B1">
      <w:pPr>
        <w:pStyle w:val="Default"/>
        <w:ind w:left="360"/>
        <w:rPr>
          <w:sz w:val="22"/>
          <w:szCs w:val="22"/>
        </w:rPr>
      </w:pPr>
    </w:p>
    <w:p w14:paraId="6A9EE871" w14:textId="77777777" w:rsidR="006036F8" w:rsidRPr="00733F7E" w:rsidRDefault="004D771D" w:rsidP="00733F7E">
      <w:pPr>
        <w:pStyle w:val="Default"/>
        <w:numPr>
          <w:ilvl w:val="0"/>
          <w:numId w:val="23"/>
        </w:numPr>
        <w:rPr>
          <w:sz w:val="22"/>
          <w:szCs w:val="22"/>
        </w:rPr>
      </w:pPr>
      <w:hyperlink r:id="rId12" w:history="1">
        <w:r w:rsidR="00047A3E" w:rsidRPr="003D2C0D">
          <w:rPr>
            <w:rStyle w:val="Hyperlink"/>
            <w:sz w:val="22"/>
            <w:szCs w:val="22"/>
          </w:rPr>
          <w:t>La</w:t>
        </w:r>
        <w:r w:rsidR="00876A5D" w:rsidRPr="003D2C0D">
          <w:rPr>
            <w:rStyle w:val="Hyperlink"/>
            <w:sz w:val="22"/>
            <w:szCs w:val="22"/>
          </w:rPr>
          <w:t>unch</w:t>
        </w:r>
        <w:r w:rsidR="00047A3E" w:rsidRPr="003D2C0D">
          <w:rPr>
            <w:rStyle w:val="Hyperlink"/>
            <w:sz w:val="22"/>
            <w:szCs w:val="22"/>
          </w:rPr>
          <w:t xml:space="preserve">ed </w:t>
        </w:r>
        <w:r w:rsidR="00876A5D" w:rsidRPr="003D2C0D">
          <w:rPr>
            <w:rStyle w:val="Hyperlink"/>
            <w:sz w:val="22"/>
            <w:szCs w:val="22"/>
          </w:rPr>
          <w:t>in May</w:t>
        </w:r>
        <w:r w:rsidR="00432E7D" w:rsidRPr="003D2C0D">
          <w:rPr>
            <w:rStyle w:val="Hyperlink"/>
            <w:sz w:val="22"/>
            <w:szCs w:val="22"/>
          </w:rPr>
          <w:t xml:space="preserve"> 2016</w:t>
        </w:r>
      </w:hyperlink>
      <w:r w:rsidR="00876A5D" w:rsidRPr="006B3D98">
        <w:rPr>
          <w:sz w:val="22"/>
          <w:szCs w:val="22"/>
        </w:rPr>
        <w:t>, six pilot areas</w:t>
      </w:r>
      <w:r w:rsidR="00733F7E">
        <w:rPr>
          <w:sz w:val="22"/>
          <w:szCs w:val="22"/>
        </w:rPr>
        <w:t xml:space="preserve"> have</w:t>
      </w:r>
      <w:r w:rsidR="00876A5D" w:rsidRPr="006B3D98">
        <w:rPr>
          <w:sz w:val="22"/>
          <w:szCs w:val="22"/>
        </w:rPr>
        <w:t xml:space="preserve"> developed local partnership and project arrangements</w:t>
      </w:r>
      <w:r w:rsidR="00047A3E">
        <w:rPr>
          <w:sz w:val="22"/>
          <w:szCs w:val="22"/>
        </w:rPr>
        <w:t xml:space="preserve"> to meet a variety of local challenges.</w:t>
      </w:r>
    </w:p>
    <w:p w14:paraId="6A9EE872" w14:textId="77777777" w:rsidR="006036F8" w:rsidRPr="006B3D98" w:rsidRDefault="006036F8" w:rsidP="006036F8">
      <w:pPr>
        <w:pStyle w:val="Default"/>
        <w:ind w:left="360"/>
        <w:rPr>
          <w:sz w:val="22"/>
          <w:szCs w:val="22"/>
        </w:rPr>
      </w:pPr>
    </w:p>
    <w:p w14:paraId="6A9EE873" w14:textId="77777777" w:rsidR="006036F8" w:rsidRPr="006B3D98" w:rsidRDefault="00432E7D" w:rsidP="006036F8">
      <w:pPr>
        <w:pStyle w:val="Default"/>
        <w:numPr>
          <w:ilvl w:val="0"/>
          <w:numId w:val="23"/>
        </w:numPr>
        <w:rPr>
          <w:sz w:val="22"/>
          <w:szCs w:val="22"/>
        </w:rPr>
      </w:pPr>
      <w:r>
        <w:rPr>
          <w:sz w:val="22"/>
          <w:szCs w:val="22"/>
        </w:rPr>
        <w:t>F</w:t>
      </w:r>
      <w:r w:rsidRPr="006B3D98">
        <w:rPr>
          <w:sz w:val="22"/>
          <w:szCs w:val="22"/>
        </w:rPr>
        <w:t>ollowing a competitive application process</w:t>
      </w:r>
      <w:r>
        <w:rPr>
          <w:sz w:val="22"/>
          <w:szCs w:val="22"/>
        </w:rPr>
        <w:t xml:space="preserve"> </w:t>
      </w:r>
      <w:r w:rsidR="00876A5D" w:rsidRPr="006B3D98">
        <w:rPr>
          <w:sz w:val="22"/>
          <w:szCs w:val="22"/>
        </w:rPr>
        <w:t>1</w:t>
      </w:r>
      <w:r>
        <w:rPr>
          <w:sz w:val="22"/>
          <w:szCs w:val="22"/>
        </w:rPr>
        <w:t>5</w:t>
      </w:r>
      <w:r w:rsidR="00876A5D" w:rsidRPr="006B3D98">
        <w:rPr>
          <w:sz w:val="22"/>
          <w:szCs w:val="22"/>
        </w:rPr>
        <w:t xml:space="preserve"> new and continuing partnerships have </w:t>
      </w:r>
      <w:r>
        <w:rPr>
          <w:sz w:val="22"/>
          <w:szCs w:val="22"/>
        </w:rPr>
        <w:t xml:space="preserve">now </w:t>
      </w:r>
      <w:r w:rsidR="00876A5D" w:rsidRPr="006B3D98">
        <w:rPr>
          <w:sz w:val="22"/>
          <w:szCs w:val="22"/>
        </w:rPr>
        <w:t xml:space="preserve">been selected to participate in Phase </w:t>
      </w:r>
      <w:r>
        <w:rPr>
          <w:sz w:val="22"/>
          <w:szCs w:val="22"/>
        </w:rPr>
        <w:t>2</w:t>
      </w:r>
      <w:r w:rsidR="00876A5D" w:rsidRPr="006B3D98">
        <w:rPr>
          <w:sz w:val="22"/>
          <w:szCs w:val="22"/>
        </w:rPr>
        <w:t xml:space="preserve">. These areas </w:t>
      </w:r>
      <w:r>
        <w:rPr>
          <w:sz w:val="22"/>
          <w:szCs w:val="22"/>
        </w:rPr>
        <w:t>will begin work over the summer to take forward action against each of their locally identified themes.</w:t>
      </w:r>
    </w:p>
    <w:p w14:paraId="6A9EE874" w14:textId="77777777" w:rsidR="006036F8" w:rsidRPr="006B3D98" w:rsidRDefault="006036F8" w:rsidP="006036F8">
      <w:pPr>
        <w:pStyle w:val="Default"/>
        <w:ind w:left="360"/>
        <w:rPr>
          <w:sz w:val="22"/>
          <w:szCs w:val="22"/>
        </w:rPr>
      </w:pPr>
    </w:p>
    <w:p w14:paraId="6A9EE875" w14:textId="77777777" w:rsidR="006036F8" w:rsidRPr="006B3D98" w:rsidRDefault="00D74E1F" w:rsidP="006036F8">
      <w:pPr>
        <w:pStyle w:val="Default"/>
        <w:rPr>
          <w:sz w:val="22"/>
          <w:szCs w:val="22"/>
        </w:rPr>
      </w:pPr>
      <w:r w:rsidRPr="006B3D98">
        <w:rPr>
          <w:b/>
          <w:sz w:val="22"/>
          <w:szCs w:val="22"/>
        </w:rPr>
        <w:t>RSA Inclusive Growth Commission</w:t>
      </w:r>
    </w:p>
    <w:p w14:paraId="6A9EE876" w14:textId="77777777" w:rsidR="006036F8" w:rsidRPr="006B3D98" w:rsidRDefault="006036F8" w:rsidP="006036F8">
      <w:pPr>
        <w:pStyle w:val="Default"/>
        <w:ind w:left="360"/>
        <w:rPr>
          <w:sz w:val="22"/>
          <w:szCs w:val="22"/>
        </w:rPr>
      </w:pPr>
    </w:p>
    <w:p w14:paraId="6A9EE877" w14:textId="77777777" w:rsidR="006036F8" w:rsidRPr="006B3D98" w:rsidRDefault="006036F8" w:rsidP="006036F8">
      <w:pPr>
        <w:pStyle w:val="Default"/>
        <w:numPr>
          <w:ilvl w:val="0"/>
          <w:numId w:val="23"/>
        </w:numPr>
        <w:rPr>
          <w:sz w:val="22"/>
          <w:szCs w:val="22"/>
        </w:rPr>
      </w:pPr>
      <w:r w:rsidRPr="006B3D98">
        <w:rPr>
          <w:sz w:val="22"/>
          <w:szCs w:val="22"/>
        </w:rPr>
        <w:t>Board members sponsor</w:t>
      </w:r>
      <w:r w:rsidR="008A0BB1">
        <w:rPr>
          <w:sz w:val="22"/>
          <w:szCs w:val="22"/>
        </w:rPr>
        <w:t>ed</w:t>
      </w:r>
      <w:r w:rsidRPr="006B3D98">
        <w:rPr>
          <w:sz w:val="22"/>
          <w:szCs w:val="22"/>
        </w:rPr>
        <w:t xml:space="preserve"> the RSA Inclusive Growth Commission which sought to understand and identify practical ways to make local economies across the UK more economically inclusive and prosperous. The Commission, chaired by Stephanie Flanders was launched in April 2016 and delivered its final report in March 2017</w:t>
      </w:r>
      <w:r w:rsidR="003D2C0D">
        <w:rPr>
          <w:sz w:val="22"/>
          <w:szCs w:val="22"/>
        </w:rPr>
        <w:t>.</w:t>
      </w:r>
    </w:p>
    <w:p w14:paraId="6A9EE878" w14:textId="77777777" w:rsidR="006036F8" w:rsidRPr="006B3D98" w:rsidRDefault="006036F8" w:rsidP="00733F7E">
      <w:pPr>
        <w:pStyle w:val="Default"/>
        <w:rPr>
          <w:sz w:val="22"/>
          <w:szCs w:val="22"/>
        </w:rPr>
      </w:pPr>
    </w:p>
    <w:p w14:paraId="6A9EE879" w14:textId="77777777" w:rsidR="006036F8" w:rsidRPr="006B3D98" w:rsidRDefault="006036F8" w:rsidP="006036F8">
      <w:pPr>
        <w:pStyle w:val="Default"/>
        <w:rPr>
          <w:sz w:val="22"/>
          <w:szCs w:val="22"/>
        </w:rPr>
      </w:pPr>
      <w:r w:rsidRPr="006B3D98">
        <w:rPr>
          <w:b/>
          <w:sz w:val="22"/>
          <w:szCs w:val="22"/>
        </w:rPr>
        <w:t>IPPR Research</w:t>
      </w:r>
    </w:p>
    <w:p w14:paraId="6A9EE87A" w14:textId="77777777" w:rsidR="006036F8" w:rsidRPr="006B3D98" w:rsidRDefault="006036F8" w:rsidP="006036F8">
      <w:pPr>
        <w:pStyle w:val="Default"/>
        <w:ind w:left="360"/>
        <w:rPr>
          <w:sz w:val="22"/>
          <w:szCs w:val="22"/>
        </w:rPr>
      </w:pPr>
    </w:p>
    <w:p w14:paraId="6A9EE87B" w14:textId="77777777" w:rsidR="006036F8" w:rsidRPr="006B3D98" w:rsidRDefault="006036F8" w:rsidP="006036F8">
      <w:pPr>
        <w:pStyle w:val="Default"/>
        <w:numPr>
          <w:ilvl w:val="0"/>
          <w:numId w:val="23"/>
        </w:numPr>
        <w:rPr>
          <w:sz w:val="22"/>
          <w:szCs w:val="22"/>
        </w:rPr>
      </w:pPr>
      <w:r w:rsidRPr="006B3D98">
        <w:rPr>
          <w:sz w:val="22"/>
          <w:szCs w:val="22"/>
        </w:rPr>
        <w:t xml:space="preserve">The board supported a research project to examine gender representation in local government as devolution progresses, conducted by the Institute </w:t>
      </w:r>
      <w:r w:rsidR="00733F7E">
        <w:rPr>
          <w:sz w:val="22"/>
          <w:szCs w:val="22"/>
        </w:rPr>
        <w:t xml:space="preserve">for Public Policy Research. </w:t>
      </w:r>
      <w:r w:rsidRPr="006B3D98">
        <w:rPr>
          <w:sz w:val="22"/>
          <w:szCs w:val="22"/>
        </w:rPr>
        <w:t>A final report will be launched in July 2017</w:t>
      </w:r>
      <w:r w:rsidR="003D2C0D">
        <w:rPr>
          <w:sz w:val="22"/>
          <w:szCs w:val="22"/>
        </w:rPr>
        <w:t>.</w:t>
      </w:r>
    </w:p>
    <w:p w14:paraId="6A9EE87C" w14:textId="77777777" w:rsidR="006036F8" w:rsidRPr="006B3D98" w:rsidRDefault="006036F8" w:rsidP="006036F8">
      <w:pPr>
        <w:pStyle w:val="Default"/>
        <w:ind w:left="360"/>
        <w:rPr>
          <w:sz w:val="22"/>
          <w:szCs w:val="22"/>
        </w:rPr>
      </w:pPr>
    </w:p>
    <w:p w14:paraId="6A9EE87D" w14:textId="77777777" w:rsidR="006036F8" w:rsidRPr="006B3D98" w:rsidRDefault="002B6178" w:rsidP="006B3D98">
      <w:pPr>
        <w:pStyle w:val="Default"/>
        <w:rPr>
          <w:b/>
          <w:sz w:val="22"/>
          <w:szCs w:val="22"/>
        </w:rPr>
      </w:pPr>
      <w:r w:rsidRPr="006B3D98">
        <w:rPr>
          <w:b/>
          <w:sz w:val="22"/>
          <w:szCs w:val="22"/>
        </w:rPr>
        <w:t xml:space="preserve">Programme of work </w:t>
      </w:r>
      <w:r w:rsidR="0086434F" w:rsidRPr="006B3D98">
        <w:rPr>
          <w:b/>
          <w:sz w:val="22"/>
          <w:szCs w:val="22"/>
        </w:rPr>
        <w:t>and priorities 201</w:t>
      </w:r>
      <w:r w:rsidR="008636FB" w:rsidRPr="006B3D98">
        <w:rPr>
          <w:b/>
          <w:sz w:val="22"/>
          <w:szCs w:val="22"/>
        </w:rPr>
        <w:t>7/18</w:t>
      </w:r>
    </w:p>
    <w:p w14:paraId="6A9EE87E" w14:textId="77777777" w:rsidR="006036F8" w:rsidRPr="006B3D98" w:rsidRDefault="006036F8" w:rsidP="006036F8">
      <w:pPr>
        <w:pStyle w:val="Default"/>
        <w:ind w:left="360"/>
        <w:rPr>
          <w:sz w:val="22"/>
          <w:szCs w:val="22"/>
        </w:rPr>
      </w:pPr>
    </w:p>
    <w:p w14:paraId="6A9EE87F" w14:textId="77777777" w:rsidR="006B3D98" w:rsidRPr="006B3D98" w:rsidRDefault="006B3D98" w:rsidP="006B3D98">
      <w:pPr>
        <w:pStyle w:val="ListParagraph"/>
        <w:numPr>
          <w:ilvl w:val="0"/>
          <w:numId w:val="23"/>
        </w:numPr>
        <w:spacing w:after="0" w:line="240" w:lineRule="auto"/>
        <w:contextualSpacing w:val="0"/>
        <w:rPr>
          <w:rFonts w:ascii="Arial" w:hAnsi="Arial" w:cs="Arial"/>
        </w:rPr>
      </w:pPr>
      <w:r w:rsidRPr="006B3D98">
        <w:rPr>
          <w:rFonts w:ascii="Arial" w:hAnsi="Arial" w:cs="Arial"/>
        </w:rPr>
        <w:t xml:space="preserve">The board will continue to </w:t>
      </w:r>
      <w:r w:rsidR="00CE22E7">
        <w:rPr>
          <w:rFonts w:ascii="Arial" w:hAnsi="Arial" w:cs="Arial"/>
        </w:rPr>
        <w:t xml:space="preserve">develop and expand the policy case for local </w:t>
      </w:r>
      <w:r w:rsidRPr="006B3D98">
        <w:rPr>
          <w:rFonts w:ascii="Arial" w:hAnsi="Arial" w:cs="Arial"/>
        </w:rPr>
        <w:t xml:space="preserve">devolution and support </w:t>
      </w:r>
      <w:r w:rsidR="00CE22E7">
        <w:rPr>
          <w:rFonts w:ascii="Arial" w:hAnsi="Arial" w:cs="Arial"/>
        </w:rPr>
        <w:t>metropolitan areas</w:t>
      </w:r>
      <w:r w:rsidRPr="006B3D98">
        <w:rPr>
          <w:rFonts w:ascii="Arial" w:hAnsi="Arial" w:cs="Arial"/>
        </w:rPr>
        <w:t xml:space="preserve"> to progress with </w:t>
      </w:r>
      <w:r w:rsidR="00CE22E7">
        <w:rPr>
          <w:rFonts w:ascii="Arial" w:hAnsi="Arial" w:cs="Arial"/>
        </w:rPr>
        <w:t xml:space="preserve">devolution </w:t>
      </w:r>
      <w:r w:rsidR="003D2C0D">
        <w:rPr>
          <w:rFonts w:ascii="Arial" w:hAnsi="Arial" w:cs="Arial"/>
        </w:rPr>
        <w:t>in England</w:t>
      </w:r>
      <w:r w:rsidR="00CE22E7">
        <w:rPr>
          <w:rFonts w:ascii="Arial" w:hAnsi="Arial" w:cs="Arial"/>
        </w:rPr>
        <w:t xml:space="preserve"> within the context of a newly elected government. </w:t>
      </w:r>
    </w:p>
    <w:p w14:paraId="6A9EE880" w14:textId="77777777" w:rsidR="006036F8" w:rsidRPr="006B3D98" w:rsidRDefault="006036F8" w:rsidP="006036F8">
      <w:pPr>
        <w:pStyle w:val="Default"/>
        <w:ind w:left="360"/>
        <w:rPr>
          <w:sz w:val="22"/>
          <w:szCs w:val="22"/>
        </w:rPr>
      </w:pPr>
    </w:p>
    <w:p w14:paraId="6A9EE881" w14:textId="77777777" w:rsidR="006036F8" w:rsidRPr="006B3D98" w:rsidRDefault="00C04D75" w:rsidP="006036F8">
      <w:pPr>
        <w:pStyle w:val="Default"/>
        <w:numPr>
          <w:ilvl w:val="0"/>
          <w:numId w:val="23"/>
        </w:numPr>
        <w:rPr>
          <w:sz w:val="22"/>
          <w:szCs w:val="22"/>
        </w:rPr>
      </w:pPr>
      <w:r w:rsidRPr="006B3D98">
        <w:rPr>
          <w:sz w:val="22"/>
          <w:szCs w:val="22"/>
        </w:rPr>
        <w:t>O</w:t>
      </w:r>
      <w:r w:rsidR="006478EE" w:rsidRPr="006B3D98">
        <w:rPr>
          <w:sz w:val="22"/>
          <w:szCs w:val="22"/>
        </w:rPr>
        <w:t xml:space="preserve">fficers will undertake a programme of work </w:t>
      </w:r>
      <w:r w:rsidR="009B4BE6" w:rsidRPr="006B3D98">
        <w:rPr>
          <w:sz w:val="22"/>
          <w:szCs w:val="22"/>
        </w:rPr>
        <w:t xml:space="preserve">to take forward the integrated devolved employment skills service model </w:t>
      </w:r>
      <w:r w:rsidR="00CE22E7">
        <w:rPr>
          <w:sz w:val="22"/>
          <w:szCs w:val="22"/>
        </w:rPr>
        <w:t>presented</w:t>
      </w:r>
      <w:r w:rsidR="003D2C0D">
        <w:rPr>
          <w:sz w:val="22"/>
          <w:szCs w:val="22"/>
        </w:rPr>
        <w:t xml:space="preserve"> at the LGA annual c</w:t>
      </w:r>
      <w:r w:rsidR="009B4BE6" w:rsidRPr="006B3D98">
        <w:rPr>
          <w:sz w:val="22"/>
          <w:szCs w:val="22"/>
        </w:rPr>
        <w:t xml:space="preserve">onference. </w:t>
      </w:r>
    </w:p>
    <w:p w14:paraId="6A9EE882" w14:textId="77777777" w:rsidR="006036F8" w:rsidRPr="006B3D98" w:rsidRDefault="006036F8" w:rsidP="006B3D98">
      <w:pPr>
        <w:pStyle w:val="Default"/>
        <w:rPr>
          <w:sz w:val="22"/>
          <w:szCs w:val="22"/>
        </w:rPr>
      </w:pPr>
    </w:p>
    <w:p w14:paraId="6A9EE883" w14:textId="77777777" w:rsidR="00194762" w:rsidRPr="00E46CF2" w:rsidRDefault="00492562" w:rsidP="00E46CF2">
      <w:pPr>
        <w:pStyle w:val="Default"/>
        <w:numPr>
          <w:ilvl w:val="0"/>
          <w:numId w:val="23"/>
        </w:numPr>
        <w:rPr>
          <w:sz w:val="22"/>
          <w:szCs w:val="22"/>
        </w:rPr>
      </w:pPr>
      <w:r w:rsidRPr="006B3D98">
        <w:rPr>
          <w:sz w:val="22"/>
          <w:szCs w:val="22"/>
        </w:rPr>
        <w:t>The board will monitor the work</w:t>
      </w:r>
      <w:r w:rsidR="00EE7346" w:rsidRPr="006B3D98">
        <w:rPr>
          <w:sz w:val="22"/>
          <w:szCs w:val="22"/>
        </w:rPr>
        <w:t xml:space="preserve"> </w:t>
      </w:r>
      <w:r w:rsidRPr="006B3D98">
        <w:rPr>
          <w:sz w:val="22"/>
          <w:szCs w:val="22"/>
        </w:rPr>
        <w:t>of the</w:t>
      </w:r>
      <w:r w:rsidR="003D2C0D">
        <w:rPr>
          <w:sz w:val="22"/>
          <w:szCs w:val="22"/>
        </w:rPr>
        <w:t xml:space="preserve"> Leading Places p</w:t>
      </w:r>
      <w:r w:rsidR="00194762" w:rsidRPr="006B3D98">
        <w:rPr>
          <w:sz w:val="22"/>
          <w:szCs w:val="22"/>
        </w:rPr>
        <w:t>roject</w:t>
      </w:r>
      <w:r w:rsidR="00EE7346" w:rsidRPr="006B3D98">
        <w:rPr>
          <w:sz w:val="22"/>
          <w:szCs w:val="22"/>
        </w:rPr>
        <w:t xml:space="preserve"> </w:t>
      </w:r>
      <w:r w:rsidR="00CE22E7">
        <w:rPr>
          <w:sz w:val="22"/>
          <w:szCs w:val="22"/>
        </w:rPr>
        <w:t>and</w:t>
      </w:r>
      <w:r w:rsidR="002A6E86" w:rsidRPr="006B3D98">
        <w:rPr>
          <w:sz w:val="22"/>
          <w:szCs w:val="22"/>
        </w:rPr>
        <w:t xml:space="preserve"> </w:t>
      </w:r>
      <w:r w:rsidR="00CE22E7">
        <w:rPr>
          <w:sz w:val="22"/>
          <w:szCs w:val="22"/>
        </w:rPr>
        <w:t>explore how emerging good practice in collaborative leadership</w:t>
      </w:r>
      <w:r w:rsidR="002A6E86" w:rsidRPr="006B3D98">
        <w:rPr>
          <w:sz w:val="22"/>
          <w:szCs w:val="22"/>
        </w:rPr>
        <w:t xml:space="preserve"> </w:t>
      </w:r>
      <w:r w:rsidR="00CE22E7">
        <w:rPr>
          <w:sz w:val="22"/>
          <w:szCs w:val="22"/>
        </w:rPr>
        <w:t>might be shared more widely</w:t>
      </w:r>
      <w:r w:rsidR="00E46CF2">
        <w:rPr>
          <w:sz w:val="22"/>
          <w:szCs w:val="22"/>
        </w:rPr>
        <w:t>.</w:t>
      </w:r>
      <w:r w:rsidR="004D3FD1" w:rsidRPr="00E46CF2">
        <w:rPr>
          <w:sz w:val="22"/>
          <w:szCs w:val="22"/>
        </w:rPr>
        <w:t xml:space="preserve"> </w:t>
      </w:r>
    </w:p>
    <w:sectPr w:rsidR="00194762" w:rsidRPr="00E46CF2" w:rsidSect="001F0EFF">
      <w:headerReference w:type="default" r:id="rId13"/>
      <w:footerReference w:type="default" r:id="rId14"/>
      <w:headerReference w:type="first" r:id="rId15"/>
      <w:pgSz w:w="11907" w:h="16840" w:code="9"/>
      <w:pgMar w:top="1418" w:right="1418" w:bottom="1418" w:left="1418" w:header="1134" w:footer="1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9EE886" w14:textId="77777777" w:rsidR="001A34CC" w:rsidRDefault="001A34CC">
      <w:r>
        <w:separator/>
      </w:r>
    </w:p>
  </w:endnote>
  <w:endnote w:type="continuationSeparator" w:id="0">
    <w:p w14:paraId="6A9EE887" w14:textId="77777777" w:rsidR="001A34CC" w:rsidRDefault="001A3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8C5C5969-0DF5-469F-818A-A6F5689E0C9A}"/>
  </w:font>
  <w:font w:name="Frutiger 55 Roman">
    <w:altName w:val="Raavi"/>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embedRegular r:id="rId2" w:fontKey="{4AFE63F2-0419-43D1-B63B-B276102A9CA3}"/>
  </w:font>
  <w:font w:name="Calibri Light">
    <w:panose1 w:val="020F0302020204030204"/>
    <w:charset w:val="00"/>
    <w:family w:val="swiss"/>
    <w:pitch w:val="variable"/>
    <w:sig w:usb0="A00002EF" w:usb1="4000207B" w:usb2="00000000" w:usb3="00000000" w:csb0="0000019F" w:csb1="00000000"/>
    <w:embedRegular r:id="rId3" w:fontKey="{B7AFCEDB-02E1-4B24-A55F-268EDA8323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EE892" w14:textId="77777777" w:rsidR="001A34CC" w:rsidRDefault="001A34CC">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9EE884" w14:textId="77777777" w:rsidR="001A34CC" w:rsidRDefault="001A34CC">
      <w:r>
        <w:separator/>
      </w:r>
    </w:p>
  </w:footnote>
  <w:footnote w:type="continuationSeparator" w:id="0">
    <w:p w14:paraId="6A9EE885" w14:textId="77777777" w:rsidR="001A34CC" w:rsidRDefault="001A34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646"/>
      <w:gridCol w:w="3425"/>
    </w:tblGrid>
    <w:tr w:rsidR="001A34CC" w14:paraId="6A9EE88A" w14:textId="77777777" w:rsidTr="000B6AD9">
      <w:tc>
        <w:tcPr>
          <w:tcW w:w="5778" w:type="dxa"/>
          <w:vMerge w:val="restart"/>
          <w:shd w:val="clear" w:color="auto" w:fill="auto"/>
        </w:tcPr>
        <w:p w14:paraId="6A9EE888" w14:textId="77777777" w:rsidR="001A34CC" w:rsidRDefault="001A34CC">
          <w:pPr>
            <w:pStyle w:val="Header"/>
          </w:pPr>
          <w:r w:rsidRPr="00B42156">
            <w:rPr>
              <w:noProof/>
            </w:rPr>
            <w:drawing>
              <wp:inline distT="0" distB="0" distL="0" distR="0" wp14:anchorId="6A9EE8A0" wp14:editId="6A9EE8A1">
                <wp:extent cx="1264920" cy="755650"/>
                <wp:effectExtent l="0" t="0" r="0" b="6350"/>
                <wp:docPr id="1"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920" cy="755650"/>
                        </a:xfrm>
                        <a:prstGeom prst="rect">
                          <a:avLst/>
                        </a:prstGeom>
                        <a:noFill/>
                        <a:ln>
                          <a:noFill/>
                        </a:ln>
                      </pic:spPr>
                    </pic:pic>
                  </a:graphicData>
                </a:graphic>
              </wp:inline>
            </w:drawing>
          </w:r>
        </w:p>
      </w:tc>
      <w:tc>
        <w:tcPr>
          <w:tcW w:w="3509" w:type="dxa"/>
          <w:shd w:val="clear" w:color="auto" w:fill="auto"/>
        </w:tcPr>
        <w:p w14:paraId="6A9EE889" w14:textId="6C56E965" w:rsidR="001A34CC" w:rsidRPr="00B75BC0" w:rsidRDefault="004D771D" w:rsidP="004D771D">
          <w:pPr>
            <w:pStyle w:val="Header"/>
            <w:rPr>
              <w:b/>
              <w:szCs w:val="22"/>
            </w:rPr>
          </w:pPr>
          <w:r>
            <w:rPr>
              <w:rFonts w:ascii="Arial" w:hAnsi="Arial" w:cs="Arial"/>
              <w:b/>
              <w:szCs w:val="22"/>
            </w:rPr>
            <w:t>LGA Executive</w:t>
          </w:r>
        </w:p>
      </w:tc>
    </w:tr>
    <w:tr w:rsidR="001A34CC" w14:paraId="6A9EE88D" w14:textId="77777777" w:rsidTr="000B6AD9">
      <w:trPr>
        <w:trHeight w:val="450"/>
      </w:trPr>
      <w:tc>
        <w:tcPr>
          <w:tcW w:w="5778" w:type="dxa"/>
          <w:vMerge/>
          <w:shd w:val="clear" w:color="auto" w:fill="auto"/>
        </w:tcPr>
        <w:p w14:paraId="6A9EE88B" w14:textId="77777777" w:rsidR="001A34CC" w:rsidRDefault="001A34CC">
          <w:pPr>
            <w:pStyle w:val="Header"/>
          </w:pPr>
        </w:p>
      </w:tc>
      <w:tc>
        <w:tcPr>
          <w:tcW w:w="3509" w:type="dxa"/>
          <w:shd w:val="clear" w:color="auto" w:fill="auto"/>
        </w:tcPr>
        <w:p w14:paraId="6A9EE88C" w14:textId="45AF8E71" w:rsidR="001A34CC" w:rsidRPr="00B75BC0" w:rsidRDefault="004D771D" w:rsidP="00AC57B9">
          <w:pPr>
            <w:pStyle w:val="Header"/>
            <w:spacing w:before="60"/>
            <w:rPr>
              <w:szCs w:val="22"/>
            </w:rPr>
          </w:pPr>
          <w:r>
            <w:rPr>
              <w:rFonts w:ascii="Arial" w:hAnsi="Arial" w:cs="Arial"/>
              <w:szCs w:val="22"/>
            </w:rPr>
            <w:t>20 July</w:t>
          </w:r>
          <w:r w:rsidR="001A34CC">
            <w:rPr>
              <w:rFonts w:ascii="Arial" w:hAnsi="Arial" w:cs="Arial"/>
              <w:szCs w:val="22"/>
            </w:rPr>
            <w:t xml:space="preserve"> 2017</w:t>
          </w:r>
        </w:p>
      </w:tc>
    </w:tr>
    <w:tr w:rsidR="001A34CC" w14:paraId="6A9EE890" w14:textId="77777777" w:rsidTr="000B6AD9">
      <w:trPr>
        <w:trHeight w:val="450"/>
      </w:trPr>
      <w:tc>
        <w:tcPr>
          <w:tcW w:w="5778" w:type="dxa"/>
          <w:vMerge/>
          <w:shd w:val="clear" w:color="auto" w:fill="auto"/>
        </w:tcPr>
        <w:p w14:paraId="6A9EE88E" w14:textId="77777777" w:rsidR="001A34CC" w:rsidRDefault="001A34CC">
          <w:pPr>
            <w:pStyle w:val="Header"/>
          </w:pPr>
        </w:p>
      </w:tc>
      <w:tc>
        <w:tcPr>
          <w:tcW w:w="3509" w:type="dxa"/>
          <w:shd w:val="clear" w:color="auto" w:fill="auto"/>
          <w:vAlign w:val="bottom"/>
        </w:tcPr>
        <w:p w14:paraId="6A9EE88F" w14:textId="77777777" w:rsidR="001A34CC" w:rsidRPr="000B6AD9" w:rsidRDefault="001A34CC" w:rsidP="000B6AD9">
          <w:pPr>
            <w:pStyle w:val="Header"/>
            <w:spacing w:before="60"/>
            <w:rPr>
              <w:rFonts w:ascii="Arial" w:hAnsi="Arial" w:cs="Arial"/>
              <w:b/>
              <w:sz w:val="24"/>
              <w:szCs w:val="24"/>
            </w:rPr>
          </w:pPr>
        </w:p>
      </w:tc>
    </w:tr>
  </w:tbl>
  <w:p w14:paraId="6A9EE891" w14:textId="77777777" w:rsidR="001A34CC" w:rsidRDefault="001A34C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EE893" w14:textId="77777777" w:rsidR="001A34CC" w:rsidRDefault="001A34CC" w:rsidP="00E64FBC">
    <w:pPr>
      <w:pStyle w:val="Header"/>
      <w:rPr>
        <w:sz w:val="2"/>
      </w:rPr>
    </w:pPr>
  </w:p>
  <w:p w14:paraId="6A9EE894" w14:textId="77777777" w:rsidR="001A34CC" w:rsidRDefault="001A34CC" w:rsidP="00E64FBC">
    <w:pPr>
      <w:pStyle w:val="Header"/>
      <w:rPr>
        <w:sz w:val="2"/>
      </w:rPr>
    </w:pPr>
  </w:p>
  <w:tbl>
    <w:tblPr>
      <w:tblW w:w="0" w:type="auto"/>
      <w:tblLook w:val="01E0" w:firstRow="1" w:lastRow="1" w:firstColumn="1" w:lastColumn="1" w:noHBand="0" w:noVBand="0"/>
    </w:tblPr>
    <w:tblGrid>
      <w:gridCol w:w="6062"/>
      <w:gridCol w:w="3225"/>
    </w:tblGrid>
    <w:tr w:rsidR="001A34CC" w:rsidRPr="000B6AD9" w14:paraId="6A9EE897" w14:textId="77777777" w:rsidTr="000B6AD9">
      <w:tc>
        <w:tcPr>
          <w:tcW w:w="6062" w:type="dxa"/>
          <w:vMerge w:val="restart"/>
          <w:shd w:val="clear" w:color="auto" w:fill="auto"/>
        </w:tcPr>
        <w:p w14:paraId="6A9EE895" w14:textId="77777777" w:rsidR="001A34CC" w:rsidRDefault="001A34CC" w:rsidP="000B6AD9">
          <w:pPr>
            <w:pStyle w:val="Header"/>
            <w:tabs>
              <w:tab w:val="clear" w:pos="4153"/>
              <w:tab w:val="clear" w:pos="8306"/>
              <w:tab w:val="center" w:pos="2923"/>
            </w:tabs>
          </w:pPr>
          <w:r w:rsidRPr="000B6AD9">
            <w:rPr>
              <w:rFonts w:ascii="Arial" w:hAnsi="Arial" w:cs="Arial"/>
              <w:noProof/>
              <w:sz w:val="44"/>
              <w:szCs w:val="44"/>
            </w:rPr>
            <w:drawing>
              <wp:inline distT="0" distB="0" distL="0" distR="0" wp14:anchorId="6A9EE8A2" wp14:editId="6A9EE8A3">
                <wp:extent cx="1431925" cy="8750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1925" cy="875030"/>
                        </a:xfrm>
                        <a:prstGeom prst="rect">
                          <a:avLst/>
                        </a:prstGeom>
                        <a:noFill/>
                        <a:ln>
                          <a:noFill/>
                        </a:ln>
                      </pic:spPr>
                    </pic:pic>
                  </a:graphicData>
                </a:graphic>
              </wp:inline>
            </w:drawing>
          </w:r>
          <w:r w:rsidRPr="000B6AD9">
            <w:rPr>
              <w:rFonts w:ascii="Arial" w:hAnsi="Arial" w:cs="Arial"/>
              <w:sz w:val="44"/>
              <w:szCs w:val="44"/>
            </w:rPr>
            <w:tab/>
          </w:r>
        </w:p>
      </w:tc>
      <w:tc>
        <w:tcPr>
          <w:tcW w:w="3225" w:type="dxa"/>
          <w:shd w:val="clear" w:color="auto" w:fill="auto"/>
        </w:tcPr>
        <w:p w14:paraId="6A9EE896" w14:textId="77777777" w:rsidR="001A34CC" w:rsidRPr="000B6AD9" w:rsidRDefault="001A34CC" w:rsidP="00546D0D">
          <w:pPr>
            <w:pStyle w:val="Header"/>
            <w:rPr>
              <w:b/>
            </w:rPr>
          </w:pPr>
          <w:r w:rsidRPr="000B6AD9">
            <w:rPr>
              <w:rFonts w:ascii="Arial" w:hAnsi="Arial" w:cs="Arial"/>
              <w:b/>
              <w:sz w:val="24"/>
              <w:szCs w:val="24"/>
            </w:rPr>
            <w:t xml:space="preserve">Safer and Stronger Communities Board Meeting </w:t>
          </w:r>
        </w:p>
      </w:tc>
    </w:tr>
    <w:tr w:rsidR="001A34CC" w14:paraId="6A9EE89A" w14:textId="77777777" w:rsidTr="000B6AD9">
      <w:trPr>
        <w:trHeight w:val="450"/>
      </w:trPr>
      <w:tc>
        <w:tcPr>
          <w:tcW w:w="6062" w:type="dxa"/>
          <w:vMerge/>
          <w:shd w:val="clear" w:color="auto" w:fill="auto"/>
        </w:tcPr>
        <w:p w14:paraId="6A9EE898" w14:textId="77777777" w:rsidR="001A34CC" w:rsidRDefault="001A34CC" w:rsidP="00546D0D">
          <w:pPr>
            <w:pStyle w:val="Header"/>
          </w:pPr>
        </w:p>
      </w:tc>
      <w:tc>
        <w:tcPr>
          <w:tcW w:w="3225" w:type="dxa"/>
          <w:shd w:val="clear" w:color="auto" w:fill="auto"/>
        </w:tcPr>
        <w:p w14:paraId="6A9EE899" w14:textId="77777777" w:rsidR="001A34CC" w:rsidRDefault="001A34CC" w:rsidP="00C70DC6">
          <w:pPr>
            <w:pStyle w:val="Header"/>
            <w:spacing w:before="60"/>
          </w:pPr>
          <w:r>
            <w:rPr>
              <w:rFonts w:ascii="Arial" w:hAnsi="Arial" w:cs="Arial"/>
              <w:sz w:val="24"/>
              <w:szCs w:val="24"/>
            </w:rPr>
            <w:t>Monday 8 June</w:t>
          </w:r>
          <w:r w:rsidRPr="000B6AD9">
            <w:rPr>
              <w:rFonts w:ascii="Arial" w:hAnsi="Arial" w:cs="Arial"/>
              <w:sz w:val="24"/>
              <w:szCs w:val="24"/>
            </w:rPr>
            <w:t xml:space="preserve"> 201</w:t>
          </w:r>
          <w:r>
            <w:rPr>
              <w:rFonts w:ascii="Arial" w:hAnsi="Arial" w:cs="Arial"/>
              <w:sz w:val="24"/>
              <w:szCs w:val="24"/>
            </w:rPr>
            <w:t>5</w:t>
          </w:r>
          <w:r w:rsidRPr="000B6AD9">
            <w:rPr>
              <w:rFonts w:ascii="Arial" w:hAnsi="Arial" w:cs="Arial"/>
              <w:sz w:val="24"/>
              <w:szCs w:val="24"/>
            </w:rPr>
            <w:t xml:space="preserve"> </w:t>
          </w:r>
        </w:p>
      </w:tc>
    </w:tr>
    <w:tr w:rsidR="001A34CC" w14:paraId="6A9EE89E" w14:textId="77777777" w:rsidTr="000B6AD9">
      <w:trPr>
        <w:trHeight w:val="450"/>
      </w:trPr>
      <w:tc>
        <w:tcPr>
          <w:tcW w:w="6062" w:type="dxa"/>
          <w:vMerge/>
          <w:shd w:val="clear" w:color="auto" w:fill="auto"/>
        </w:tcPr>
        <w:p w14:paraId="6A9EE89B" w14:textId="77777777" w:rsidR="001A34CC" w:rsidRDefault="001A34CC" w:rsidP="00546D0D">
          <w:pPr>
            <w:pStyle w:val="Header"/>
          </w:pPr>
        </w:p>
      </w:tc>
      <w:tc>
        <w:tcPr>
          <w:tcW w:w="3225" w:type="dxa"/>
          <w:shd w:val="clear" w:color="auto" w:fill="auto"/>
        </w:tcPr>
        <w:p w14:paraId="6A9EE89C" w14:textId="77777777" w:rsidR="001A34CC" w:rsidRPr="000B6AD9" w:rsidRDefault="001A34CC" w:rsidP="000B6AD9">
          <w:pPr>
            <w:pStyle w:val="Header"/>
            <w:spacing w:before="60"/>
            <w:rPr>
              <w:rFonts w:ascii="Arial" w:hAnsi="Arial" w:cs="Arial"/>
              <w:b/>
              <w:sz w:val="24"/>
              <w:szCs w:val="24"/>
            </w:rPr>
          </w:pPr>
        </w:p>
        <w:p w14:paraId="6A9EE89D" w14:textId="77777777" w:rsidR="001A34CC" w:rsidRPr="000B6AD9" w:rsidRDefault="001A34CC" w:rsidP="000B6AD9">
          <w:pPr>
            <w:pStyle w:val="Header"/>
            <w:spacing w:before="60"/>
            <w:rPr>
              <w:rFonts w:ascii="Arial" w:hAnsi="Arial" w:cs="Arial"/>
              <w:b/>
              <w:sz w:val="24"/>
              <w:szCs w:val="24"/>
            </w:rPr>
          </w:pPr>
          <w:r w:rsidRPr="000B6AD9">
            <w:rPr>
              <w:rFonts w:ascii="Arial" w:hAnsi="Arial" w:cs="Arial"/>
              <w:b/>
              <w:sz w:val="24"/>
              <w:szCs w:val="24"/>
            </w:rPr>
            <w:t>Item X</w:t>
          </w:r>
        </w:p>
      </w:tc>
    </w:tr>
  </w:tbl>
  <w:p w14:paraId="6A9EE89F" w14:textId="77777777" w:rsidR="001A34CC" w:rsidRDefault="001A34CC"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15:restartNumberingAfterBreak="0">
    <w:nsid w:val="003932C7"/>
    <w:multiLevelType w:val="hybridMultilevel"/>
    <w:tmpl w:val="34C85EAA"/>
    <w:lvl w:ilvl="0" w:tplc="B1AE059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36208E6"/>
    <w:multiLevelType w:val="hybridMultilevel"/>
    <w:tmpl w:val="A8D0C9DC"/>
    <w:lvl w:ilvl="0" w:tplc="E12AC846">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F832BF"/>
    <w:multiLevelType w:val="hybridMultilevel"/>
    <w:tmpl w:val="049C2F4E"/>
    <w:lvl w:ilvl="0" w:tplc="099C1E82">
      <w:start w:val="1"/>
      <w:numFmt w:val="lowerLetter"/>
      <w:lvlText w:val="%1)"/>
      <w:lvlJc w:val="left"/>
      <w:pPr>
        <w:ind w:left="1080" w:hanging="360"/>
      </w:pPr>
      <w:rPr>
        <w:rFonts w:ascii="Arial" w:eastAsia="Times New Roman" w:hAnsi="Arial" w:cs="Arial"/>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757432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FA6C77"/>
    <w:multiLevelType w:val="hybridMultilevel"/>
    <w:tmpl w:val="1ECE3E8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5D24929"/>
    <w:multiLevelType w:val="hybridMultilevel"/>
    <w:tmpl w:val="367469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8454015"/>
    <w:multiLevelType w:val="hybridMultilevel"/>
    <w:tmpl w:val="6D42E6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F2A437E"/>
    <w:multiLevelType w:val="hybridMultilevel"/>
    <w:tmpl w:val="DBB438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3C74B08"/>
    <w:multiLevelType w:val="hybridMultilevel"/>
    <w:tmpl w:val="6D54C3E0"/>
    <w:lvl w:ilvl="0" w:tplc="76C4AC94">
      <w:start w:val="1"/>
      <w:numFmt w:val="decimal"/>
      <w:lvlText w:val="%1."/>
      <w:lvlJc w:val="left"/>
      <w:pPr>
        <w:ind w:left="360" w:hanging="360"/>
      </w:pPr>
      <w:rPr>
        <w:rFonts w:hint="default"/>
        <w:b w:val="0"/>
      </w:rPr>
    </w:lvl>
    <w:lvl w:ilvl="1" w:tplc="08090019" w:tentative="1">
      <w:start w:val="1"/>
      <w:numFmt w:val="lowerLetter"/>
      <w:lvlText w:val="%2."/>
      <w:lvlJc w:val="left"/>
      <w:pPr>
        <w:ind w:left="578" w:hanging="360"/>
      </w:pPr>
    </w:lvl>
    <w:lvl w:ilvl="2" w:tplc="0809001B" w:tentative="1">
      <w:start w:val="1"/>
      <w:numFmt w:val="lowerRoman"/>
      <w:lvlText w:val="%3."/>
      <w:lvlJc w:val="right"/>
      <w:pPr>
        <w:ind w:left="1298" w:hanging="180"/>
      </w:pPr>
    </w:lvl>
    <w:lvl w:ilvl="3" w:tplc="0809000F" w:tentative="1">
      <w:start w:val="1"/>
      <w:numFmt w:val="decimal"/>
      <w:lvlText w:val="%4."/>
      <w:lvlJc w:val="left"/>
      <w:pPr>
        <w:ind w:left="2018" w:hanging="360"/>
      </w:pPr>
    </w:lvl>
    <w:lvl w:ilvl="4" w:tplc="08090019" w:tentative="1">
      <w:start w:val="1"/>
      <w:numFmt w:val="lowerLetter"/>
      <w:lvlText w:val="%5."/>
      <w:lvlJc w:val="left"/>
      <w:pPr>
        <w:ind w:left="2738" w:hanging="360"/>
      </w:pPr>
    </w:lvl>
    <w:lvl w:ilvl="5" w:tplc="0809001B" w:tentative="1">
      <w:start w:val="1"/>
      <w:numFmt w:val="lowerRoman"/>
      <w:lvlText w:val="%6."/>
      <w:lvlJc w:val="right"/>
      <w:pPr>
        <w:ind w:left="3458" w:hanging="180"/>
      </w:pPr>
    </w:lvl>
    <w:lvl w:ilvl="6" w:tplc="0809000F" w:tentative="1">
      <w:start w:val="1"/>
      <w:numFmt w:val="decimal"/>
      <w:lvlText w:val="%7."/>
      <w:lvlJc w:val="left"/>
      <w:pPr>
        <w:ind w:left="4178" w:hanging="360"/>
      </w:pPr>
    </w:lvl>
    <w:lvl w:ilvl="7" w:tplc="08090019" w:tentative="1">
      <w:start w:val="1"/>
      <w:numFmt w:val="lowerLetter"/>
      <w:lvlText w:val="%8."/>
      <w:lvlJc w:val="left"/>
      <w:pPr>
        <w:ind w:left="4898" w:hanging="360"/>
      </w:pPr>
    </w:lvl>
    <w:lvl w:ilvl="8" w:tplc="0809001B" w:tentative="1">
      <w:start w:val="1"/>
      <w:numFmt w:val="lowerRoman"/>
      <w:lvlText w:val="%9."/>
      <w:lvlJc w:val="right"/>
      <w:pPr>
        <w:ind w:left="5618" w:hanging="180"/>
      </w:pPr>
    </w:lvl>
  </w:abstractNum>
  <w:abstractNum w:abstractNumId="11"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29D16F69"/>
    <w:multiLevelType w:val="hybridMultilevel"/>
    <w:tmpl w:val="D34A68C0"/>
    <w:lvl w:ilvl="0" w:tplc="9F923ABE">
      <w:start w:val="1"/>
      <w:numFmt w:val="decimal"/>
      <w:lvlText w:val="%1."/>
      <w:lvlJc w:val="left"/>
      <w:pPr>
        <w:ind w:left="720" w:hanging="360"/>
      </w:pPr>
      <w:rPr>
        <w:rFonts w:eastAsia="Calibri"/>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36692965"/>
    <w:multiLevelType w:val="multilevel"/>
    <w:tmpl w:val="A51A6B6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6BA2C83"/>
    <w:multiLevelType w:val="hybridMultilevel"/>
    <w:tmpl w:val="1F28C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101E6F"/>
    <w:multiLevelType w:val="hybridMultilevel"/>
    <w:tmpl w:val="C9183BBC"/>
    <w:lvl w:ilvl="0" w:tplc="128E15C2">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15:restartNumberingAfterBreak="0">
    <w:nsid w:val="460442F0"/>
    <w:multiLevelType w:val="hybridMultilevel"/>
    <w:tmpl w:val="AA0AF04E"/>
    <w:lvl w:ilvl="0" w:tplc="71E868C4">
      <w:start w:val="1"/>
      <w:numFmt w:val="decimal"/>
      <w:lvlText w:val="%1."/>
      <w:lvlJc w:val="left"/>
      <w:pPr>
        <w:ind w:left="1222" w:hanging="360"/>
      </w:pPr>
      <w:rPr>
        <w:rFonts w:hint="default"/>
        <w:b w:val="0"/>
      </w:rPr>
    </w:lvl>
    <w:lvl w:ilvl="1" w:tplc="08090019" w:tentative="1">
      <w:start w:val="1"/>
      <w:numFmt w:val="lowerLetter"/>
      <w:lvlText w:val="%2."/>
      <w:lvlJc w:val="left"/>
      <w:pPr>
        <w:ind w:left="1942" w:hanging="360"/>
      </w:pPr>
    </w:lvl>
    <w:lvl w:ilvl="2" w:tplc="0809001B" w:tentative="1">
      <w:start w:val="1"/>
      <w:numFmt w:val="lowerRoman"/>
      <w:lvlText w:val="%3."/>
      <w:lvlJc w:val="right"/>
      <w:pPr>
        <w:ind w:left="2662" w:hanging="180"/>
      </w:pPr>
    </w:lvl>
    <w:lvl w:ilvl="3" w:tplc="0809000F" w:tentative="1">
      <w:start w:val="1"/>
      <w:numFmt w:val="decimal"/>
      <w:lvlText w:val="%4."/>
      <w:lvlJc w:val="left"/>
      <w:pPr>
        <w:ind w:left="3382" w:hanging="360"/>
      </w:pPr>
    </w:lvl>
    <w:lvl w:ilvl="4" w:tplc="08090019" w:tentative="1">
      <w:start w:val="1"/>
      <w:numFmt w:val="lowerLetter"/>
      <w:lvlText w:val="%5."/>
      <w:lvlJc w:val="left"/>
      <w:pPr>
        <w:ind w:left="4102" w:hanging="360"/>
      </w:pPr>
    </w:lvl>
    <w:lvl w:ilvl="5" w:tplc="0809001B" w:tentative="1">
      <w:start w:val="1"/>
      <w:numFmt w:val="lowerRoman"/>
      <w:lvlText w:val="%6."/>
      <w:lvlJc w:val="right"/>
      <w:pPr>
        <w:ind w:left="4822" w:hanging="180"/>
      </w:pPr>
    </w:lvl>
    <w:lvl w:ilvl="6" w:tplc="0809000F" w:tentative="1">
      <w:start w:val="1"/>
      <w:numFmt w:val="decimal"/>
      <w:lvlText w:val="%7."/>
      <w:lvlJc w:val="left"/>
      <w:pPr>
        <w:ind w:left="5542" w:hanging="360"/>
      </w:pPr>
    </w:lvl>
    <w:lvl w:ilvl="7" w:tplc="08090019" w:tentative="1">
      <w:start w:val="1"/>
      <w:numFmt w:val="lowerLetter"/>
      <w:lvlText w:val="%8."/>
      <w:lvlJc w:val="left"/>
      <w:pPr>
        <w:ind w:left="6262" w:hanging="360"/>
      </w:pPr>
    </w:lvl>
    <w:lvl w:ilvl="8" w:tplc="0809001B" w:tentative="1">
      <w:start w:val="1"/>
      <w:numFmt w:val="lowerRoman"/>
      <w:lvlText w:val="%9."/>
      <w:lvlJc w:val="right"/>
      <w:pPr>
        <w:ind w:left="6982" w:hanging="180"/>
      </w:pPr>
    </w:lvl>
  </w:abstractNum>
  <w:abstractNum w:abstractNumId="17" w15:restartNumberingAfterBreak="0">
    <w:nsid w:val="47F01269"/>
    <w:multiLevelType w:val="hybridMultilevel"/>
    <w:tmpl w:val="864A3E6A"/>
    <w:lvl w:ilvl="0" w:tplc="F38CD1C6">
      <w:start w:val="1"/>
      <w:numFmt w:val="decimal"/>
      <w:lvlText w:val="%1."/>
      <w:lvlJc w:val="left"/>
      <w:pPr>
        <w:ind w:left="360" w:hanging="360"/>
      </w:pPr>
      <w:rPr>
        <w:rFonts w:ascii="Arial" w:hAnsi="Arial"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AD505C5"/>
    <w:multiLevelType w:val="hybridMultilevel"/>
    <w:tmpl w:val="3E5A6D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A46BB4"/>
    <w:multiLevelType w:val="hybridMultilevel"/>
    <w:tmpl w:val="A642ABDA"/>
    <w:lvl w:ilvl="0" w:tplc="4460ABE2">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0" w15:restartNumberingAfterBreak="0">
    <w:nsid w:val="4E513064"/>
    <w:multiLevelType w:val="hybridMultilevel"/>
    <w:tmpl w:val="4EE28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D70A1D"/>
    <w:multiLevelType w:val="hybridMultilevel"/>
    <w:tmpl w:val="31200552"/>
    <w:lvl w:ilvl="0" w:tplc="1C4C0E40">
      <w:start w:val="9"/>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4" w15:restartNumberingAfterBreak="0">
    <w:nsid w:val="5C671EC0"/>
    <w:multiLevelType w:val="multilevel"/>
    <w:tmpl w:val="2700B05A"/>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63284FC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4AB4F89"/>
    <w:multiLevelType w:val="hybridMultilevel"/>
    <w:tmpl w:val="E5B296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77F3DC6"/>
    <w:multiLevelType w:val="hybridMultilevel"/>
    <w:tmpl w:val="E124AAC0"/>
    <w:lvl w:ilvl="0" w:tplc="6D3E7982">
      <w:start w:val="3"/>
      <w:numFmt w:val="decimal"/>
      <w:lvlText w:val="%1."/>
      <w:lvlJc w:val="left"/>
      <w:pPr>
        <w:ind w:left="360" w:hanging="360"/>
      </w:pPr>
      <w:rPr>
        <w:rFonts w:hint="default"/>
        <w:b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E336C98"/>
    <w:multiLevelType w:val="hybridMultilevel"/>
    <w:tmpl w:val="48FAF1C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EAE4947"/>
    <w:multiLevelType w:val="hybridMultilevel"/>
    <w:tmpl w:val="C324BE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0122CAA"/>
    <w:multiLevelType w:val="hybridMultilevel"/>
    <w:tmpl w:val="911AF41E"/>
    <w:lvl w:ilvl="0" w:tplc="0296A8AE">
      <w:start w:val="1"/>
      <w:numFmt w:val="decimal"/>
      <w:lvlText w:val="%1."/>
      <w:lvlJc w:val="left"/>
      <w:pPr>
        <w:ind w:left="720" w:hanging="360"/>
      </w:pPr>
      <w:rPr>
        <w:rFonts w:eastAsia="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0A8372F"/>
    <w:multiLevelType w:val="hybridMultilevel"/>
    <w:tmpl w:val="795A110A"/>
    <w:lvl w:ilvl="0" w:tplc="9F920D1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3"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4" w15:restartNumberingAfterBreak="0">
    <w:nsid w:val="763F28AC"/>
    <w:multiLevelType w:val="hybridMultilevel"/>
    <w:tmpl w:val="8ED60932"/>
    <w:lvl w:ilvl="0" w:tplc="9AC62AE8">
      <w:start w:val="1"/>
      <w:numFmt w:val="lowerLetter"/>
      <w:lvlText w:val="(%1)"/>
      <w:lvlJc w:val="left"/>
      <w:pPr>
        <w:ind w:left="1222" w:hanging="360"/>
      </w:pPr>
      <w:rPr>
        <w:rFonts w:hint="default"/>
      </w:rPr>
    </w:lvl>
    <w:lvl w:ilvl="1" w:tplc="08090019" w:tentative="1">
      <w:start w:val="1"/>
      <w:numFmt w:val="lowerLetter"/>
      <w:lvlText w:val="%2."/>
      <w:lvlJc w:val="left"/>
      <w:pPr>
        <w:ind w:left="1942" w:hanging="360"/>
      </w:pPr>
    </w:lvl>
    <w:lvl w:ilvl="2" w:tplc="0809001B" w:tentative="1">
      <w:start w:val="1"/>
      <w:numFmt w:val="lowerRoman"/>
      <w:lvlText w:val="%3."/>
      <w:lvlJc w:val="right"/>
      <w:pPr>
        <w:ind w:left="2662" w:hanging="180"/>
      </w:pPr>
    </w:lvl>
    <w:lvl w:ilvl="3" w:tplc="0809000F" w:tentative="1">
      <w:start w:val="1"/>
      <w:numFmt w:val="decimal"/>
      <w:lvlText w:val="%4."/>
      <w:lvlJc w:val="left"/>
      <w:pPr>
        <w:ind w:left="3382" w:hanging="360"/>
      </w:pPr>
    </w:lvl>
    <w:lvl w:ilvl="4" w:tplc="08090019" w:tentative="1">
      <w:start w:val="1"/>
      <w:numFmt w:val="lowerLetter"/>
      <w:lvlText w:val="%5."/>
      <w:lvlJc w:val="left"/>
      <w:pPr>
        <w:ind w:left="4102" w:hanging="360"/>
      </w:pPr>
    </w:lvl>
    <w:lvl w:ilvl="5" w:tplc="0809001B" w:tentative="1">
      <w:start w:val="1"/>
      <w:numFmt w:val="lowerRoman"/>
      <w:lvlText w:val="%6."/>
      <w:lvlJc w:val="right"/>
      <w:pPr>
        <w:ind w:left="4822" w:hanging="180"/>
      </w:pPr>
    </w:lvl>
    <w:lvl w:ilvl="6" w:tplc="0809000F" w:tentative="1">
      <w:start w:val="1"/>
      <w:numFmt w:val="decimal"/>
      <w:lvlText w:val="%7."/>
      <w:lvlJc w:val="left"/>
      <w:pPr>
        <w:ind w:left="5542" w:hanging="360"/>
      </w:pPr>
    </w:lvl>
    <w:lvl w:ilvl="7" w:tplc="08090019" w:tentative="1">
      <w:start w:val="1"/>
      <w:numFmt w:val="lowerLetter"/>
      <w:lvlText w:val="%8."/>
      <w:lvlJc w:val="left"/>
      <w:pPr>
        <w:ind w:left="6262" w:hanging="360"/>
      </w:pPr>
    </w:lvl>
    <w:lvl w:ilvl="8" w:tplc="0809001B" w:tentative="1">
      <w:start w:val="1"/>
      <w:numFmt w:val="lowerRoman"/>
      <w:lvlText w:val="%9."/>
      <w:lvlJc w:val="right"/>
      <w:pPr>
        <w:ind w:left="6982" w:hanging="180"/>
      </w:pPr>
    </w:lvl>
  </w:abstractNum>
  <w:abstractNum w:abstractNumId="35" w15:restartNumberingAfterBreak="0">
    <w:nsid w:val="79283C2C"/>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6"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7" w15:restartNumberingAfterBreak="0">
    <w:nsid w:val="7FF11B07"/>
    <w:multiLevelType w:val="hybridMultilevel"/>
    <w:tmpl w:val="A8D0C9DC"/>
    <w:lvl w:ilvl="0" w:tplc="E12AC846">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8"/>
  </w:num>
  <w:num w:numId="3">
    <w:abstractNumId w:val="23"/>
  </w:num>
  <w:num w:numId="4">
    <w:abstractNumId w:val="36"/>
  </w:num>
  <w:num w:numId="5">
    <w:abstractNumId w:val="22"/>
  </w:num>
  <w:num w:numId="6">
    <w:abstractNumId w:val="15"/>
  </w:num>
  <w:num w:numId="7">
    <w:abstractNumId w:val="33"/>
  </w:num>
  <w:num w:numId="8">
    <w:abstractNumId w:val="11"/>
  </w:num>
  <w:num w:numId="9">
    <w:abstractNumId w:val="5"/>
  </w:num>
  <w:num w:numId="10">
    <w:abstractNumId w:val="0"/>
  </w:num>
  <w:num w:numId="11">
    <w:abstractNumId w:val="19"/>
  </w:num>
  <w:num w:numId="12">
    <w:abstractNumId w:val="34"/>
  </w:num>
  <w:num w:numId="13">
    <w:abstractNumId w:val="2"/>
  </w:num>
  <w:num w:numId="14">
    <w:abstractNumId w:val="32"/>
  </w:num>
  <w:num w:numId="15">
    <w:abstractNumId w:val="4"/>
  </w:num>
  <w:num w:numId="16">
    <w:abstractNumId w:val="35"/>
  </w:num>
  <w:num w:numId="17">
    <w:abstractNumId w:val="29"/>
  </w:num>
  <w:num w:numId="18">
    <w:abstractNumId w:val="3"/>
  </w:num>
  <w:num w:numId="19">
    <w:abstractNumId w:val="26"/>
  </w:num>
  <w:num w:numId="20">
    <w:abstractNumId w:val="14"/>
  </w:num>
  <w:num w:numId="21">
    <w:abstractNumId w:val="18"/>
  </w:num>
  <w:num w:numId="22">
    <w:abstractNumId w:val="28"/>
  </w:num>
  <w:num w:numId="23">
    <w:abstractNumId w:val="17"/>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24"/>
  </w:num>
  <w:num w:numId="27">
    <w:abstractNumId w:val="27"/>
  </w:num>
  <w:num w:numId="28">
    <w:abstractNumId w:val="7"/>
  </w:num>
  <w:num w:numId="29">
    <w:abstractNumId w:val="13"/>
  </w:num>
  <w:num w:numId="30">
    <w:abstractNumId w:val="37"/>
  </w:num>
  <w:num w:numId="31">
    <w:abstractNumId w:val="1"/>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num>
  <w:num w:numId="35">
    <w:abstractNumId w:val="21"/>
  </w:num>
  <w:num w:numId="36">
    <w:abstractNumId w:val="30"/>
  </w:num>
  <w:num w:numId="37">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num>
  <w:num w:numId="39">
    <w:abstractNumId w:val="10"/>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3AB0"/>
    <w:rsid w:val="000109D3"/>
    <w:rsid w:val="00011E01"/>
    <w:rsid w:val="000156DE"/>
    <w:rsid w:val="00015C19"/>
    <w:rsid w:val="0002277A"/>
    <w:rsid w:val="00022C69"/>
    <w:rsid w:val="00024D06"/>
    <w:rsid w:val="00026C3C"/>
    <w:rsid w:val="00032A22"/>
    <w:rsid w:val="00043E16"/>
    <w:rsid w:val="00047149"/>
    <w:rsid w:val="00047A3E"/>
    <w:rsid w:val="0005285D"/>
    <w:rsid w:val="0006517C"/>
    <w:rsid w:val="00083325"/>
    <w:rsid w:val="00084D6A"/>
    <w:rsid w:val="00084E44"/>
    <w:rsid w:val="00094D4F"/>
    <w:rsid w:val="000A3935"/>
    <w:rsid w:val="000B09F5"/>
    <w:rsid w:val="000B6AD9"/>
    <w:rsid w:val="000C3360"/>
    <w:rsid w:val="000D78DB"/>
    <w:rsid w:val="000E0FD9"/>
    <w:rsid w:val="000E426D"/>
    <w:rsid w:val="000E5E39"/>
    <w:rsid w:val="0010253D"/>
    <w:rsid w:val="00107F64"/>
    <w:rsid w:val="001172B6"/>
    <w:rsid w:val="00134DE9"/>
    <w:rsid w:val="001378D5"/>
    <w:rsid w:val="00143B66"/>
    <w:rsid w:val="00173D5A"/>
    <w:rsid w:val="00175131"/>
    <w:rsid w:val="001762B6"/>
    <w:rsid w:val="00186942"/>
    <w:rsid w:val="00187823"/>
    <w:rsid w:val="00194762"/>
    <w:rsid w:val="00197BD2"/>
    <w:rsid w:val="001A07F1"/>
    <w:rsid w:val="001A34CC"/>
    <w:rsid w:val="001A7A02"/>
    <w:rsid w:val="001B12E1"/>
    <w:rsid w:val="001C2394"/>
    <w:rsid w:val="001D2C76"/>
    <w:rsid w:val="001E0D43"/>
    <w:rsid w:val="001E43DF"/>
    <w:rsid w:val="001E4CE7"/>
    <w:rsid w:val="001E6A70"/>
    <w:rsid w:val="001F0EFF"/>
    <w:rsid w:val="002215FF"/>
    <w:rsid w:val="0025013F"/>
    <w:rsid w:val="00261EE4"/>
    <w:rsid w:val="002651B5"/>
    <w:rsid w:val="002716E2"/>
    <w:rsid w:val="002A0A34"/>
    <w:rsid w:val="002A6E86"/>
    <w:rsid w:val="002B6178"/>
    <w:rsid w:val="002C3030"/>
    <w:rsid w:val="002D0658"/>
    <w:rsid w:val="002F0089"/>
    <w:rsid w:val="002F15DD"/>
    <w:rsid w:val="002F2937"/>
    <w:rsid w:val="002F36D1"/>
    <w:rsid w:val="002F7059"/>
    <w:rsid w:val="00321DCD"/>
    <w:rsid w:val="00324E86"/>
    <w:rsid w:val="00325A9B"/>
    <w:rsid w:val="00363ED4"/>
    <w:rsid w:val="003662E5"/>
    <w:rsid w:val="00372DE6"/>
    <w:rsid w:val="00382615"/>
    <w:rsid w:val="003C77A8"/>
    <w:rsid w:val="003D1E6A"/>
    <w:rsid w:val="003D2C0D"/>
    <w:rsid w:val="003D4FEB"/>
    <w:rsid w:val="003E4825"/>
    <w:rsid w:val="003F1C45"/>
    <w:rsid w:val="003F6036"/>
    <w:rsid w:val="003F6FE0"/>
    <w:rsid w:val="003F7AB6"/>
    <w:rsid w:val="0042168F"/>
    <w:rsid w:val="00432E7D"/>
    <w:rsid w:val="004401AF"/>
    <w:rsid w:val="00456E8A"/>
    <w:rsid w:val="00463C4D"/>
    <w:rsid w:val="004851CF"/>
    <w:rsid w:val="004863AF"/>
    <w:rsid w:val="00492562"/>
    <w:rsid w:val="004C4F80"/>
    <w:rsid w:val="004C5830"/>
    <w:rsid w:val="004C5DF0"/>
    <w:rsid w:val="004D36F3"/>
    <w:rsid w:val="004D3FD1"/>
    <w:rsid w:val="004D771D"/>
    <w:rsid w:val="004F12FE"/>
    <w:rsid w:val="005006B9"/>
    <w:rsid w:val="00511AB6"/>
    <w:rsid w:val="00525C09"/>
    <w:rsid w:val="005414EA"/>
    <w:rsid w:val="00546D0D"/>
    <w:rsid w:val="005529B3"/>
    <w:rsid w:val="005710D2"/>
    <w:rsid w:val="0057593E"/>
    <w:rsid w:val="00592A38"/>
    <w:rsid w:val="00593589"/>
    <w:rsid w:val="0059612F"/>
    <w:rsid w:val="005A4917"/>
    <w:rsid w:val="005B3508"/>
    <w:rsid w:val="005B4983"/>
    <w:rsid w:val="005D40FC"/>
    <w:rsid w:val="005D76EA"/>
    <w:rsid w:val="005F14D3"/>
    <w:rsid w:val="005F364F"/>
    <w:rsid w:val="00601A2D"/>
    <w:rsid w:val="00601AEA"/>
    <w:rsid w:val="006036F8"/>
    <w:rsid w:val="006077FF"/>
    <w:rsid w:val="00614151"/>
    <w:rsid w:val="006157AC"/>
    <w:rsid w:val="00615A1B"/>
    <w:rsid w:val="00617B72"/>
    <w:rsid w:val="006237DF"/>
    <w:rsid w:val="0064104D"/>
    <w:rsid w:val="006478EE"/>
    <w:rsid w:val="00650936"/>
    <w:rsid w:val="00654832"/>
    <w:rsid w:val="006577F1"/>
    <w:rsid w:val="00657C15"/>
    <w:rsid w:val="006614D0"/>
    <w:rsid w:val="006967FB"/>
    <w:rsid w:val="006A0E31"/>
    <w:rsid w:val="006A5B68"/>
    <w:rsid w:val="006B3D98"/>
    <w:rsid w:val="006C33DB"/>
    <w:rsid w:val="006E54C1"/>
    <w:rsid w:val="006E738F"/>
    <w:rsid w:val="006F0CCB"/>
    <w:rsid w:val="00702DCA"/>
    <w:rsid w:val="00706D3A"/>
    <w:rsid w:val="00716FA7"/>
    <w:rsid w:val="0072423E"/>
    <w:rsid w:val="00727811"/>
    <w:rsid w:val="007304AA"/>
    <w:rsid w:val="00733F7E"/>
    <w:rsid w:val="00742423"/>
    <w:rsid w:val="007670B0"/>
    <w:rsid w:val="0078189B"/>
    <w:rsid w:val="007A531C"/>
    <w:rsid w:val="007B0235"/>
    <w:rsid w:val="007B307B"/>
    <w:rsid w:val="007B7A0E"/>
    <w:rsid w:val="007C1849"/>
    <w:rsid w:val="007C2BC2"/>
    <w:rsid w:val="007E39FA"/>
    <w:rsid w:val="007E3DAA"/>
    <w:rsid w:val="007E5B9B"/>
    <w:rsid w:val="007F24E8"/>
    <w:rsid w:val="008049C1"/>
    <w:rsid w:val="008303B1"/>
    <w:rsid w:val="00841710"/>
    <w:rsid w:val="008527EF"/>
    <w:rsid w:val="008636FB"/>
    <w:rsid w:val="00863AED"/>
    <w:rsid w:val="0086434F"/>
    <w:rsid w:val="0087174A"/>
    <w:rsid w:val="008718A4"/>
    <w:rsid w:val="00876A5D"/>
    <w:rsid w:val="0089061D"/>
    <w:rsid w:val="0089525A"/>
    <w:rsid w:val="008A0BB1"/>
    <w:rsid w:val="008A5DD8"/>
    <w:rsid w:val="008B202F"/>
    <w:rsid w:val="008C095E"/>
    <w:rsid w:val="008C3AFD"/>
    <w:rsid w:val="008D1B23"/>
    <w:rsid w:val="008D332D"/>
    <w:rsid w:val="008D62C4"/>
    <w:rsid w:val="008D7786"/>
    <w:rsid w:val="008E5AE8"/>
    <w:rsid w:val="008E77C7"/>
    <w:rsid w:val="00901FCD"/>
    <w:rsid w:val="00903AA7"/>
    <w:rsid w:val="00913F96"/>
    <w:rsid w:val="00914A91"/>
    <w:rsid w:val="0092710B"/>
    <w:rsid w:val="0094468C"/>
    <w:rsid w:val="00965D6E"/>
    <w:rsid w:val="00982B41"/>
    <w:rsid w:val="00993037"/>
    <w:rsid w:val="009B0968"/>
    <w:rsid w:val="009B4BE6"/>
    <w:rsid w:val="009B758B"/>
    <w:rsid w:val="009C5E17"/>
    <w:rsid w:val="009C64BE"/>
    <w:rsid w:val="009C7622"/>
    <w:rsid w:val="009C7D60"/>
    <w:rsid w:val="009D5D4A"/>
    <w:rsid w:val="009D6157"/>
    <w:rsid w:val="009E1F65"/>
    <w:rsid w:val="009F1929"/>
    <w:rsid w:val="00A12058"/>
    <w:rsid w:val="00A1361C"/>
    <w:rsid w:val="00A435B2"/>
    <w:rsid w:val="00A601A8"/>
    <w:rsid w:val="00A601EC"/>
    <w:rsid w:val="00A71CD2"/>
    <w:rsid w:val="00A7644D"/>
    <w:rsid w:val="00A7690C"/>
    <w:rsid w:val="00A7795B"/>
    <w:rsid w:val="00A81622"/>
    <w:rsid w:val="00A85C3A"/>
    <w:rsid w:val="00A9189F"/>
    <w:rsid w:val="00AA39A1"/>
    <w:rsid w:val="00AA5173"/>
    <w:rsid w:val="00AA5C07"/>
    <w:rsid w:val="00AA6F4D"/>
    <w:rsid w:val="00AB399B"/>
    <w:rsid w:val="00AC57B9"/>
    <w:rsid w:val="00AC6B0A"/>
    <w:rsid w:val="00AD44CC"/>
    <w:rsid w:val="00AE4D85"/>
    <w:rsid w:val="00B0362F"/>
    <w:rsid w:val="00B25FA5"/>
    <w:rsid w:val="00B51B1C"/>
    <w:rsid w:val="00B52F84"/>
    <w:rsid w:val="00B545ED"/>
    <w:rsid w:val="00B63F0D"/>
    <w:rsid w:val="00B63FCB"/>
    <w:rsid w:val="00B668B0"/>
    <w:rsid w:val="00B677CB"/>
    <w:rsid w:val="00B743BB"/>
    <w:rsid w:val="00B7585E"/>
    <w:rsid w:val="00B75BC0"/>
    <w:rsid w:val="00B928A3"/>
    <w:rsid w:val="00BA5536"/>
    <w:rsid w:val="00BB212B"/>
    <w:rsid w:val="00BC21D9"/>
    <w:rsid w:val="00BC7791"/>
    <w:rsid w:val="00BC78E9"/>
    <w:rsid w:val="00BE473C"/>
    <w:rsid w:val="00BE5552"/>
    <w:rsid w:val="00BF0113"/>
    <w:rsid w:val="00C04D75"/>
    <w:rsid w:val="00C1309F"/>
    <w:rsid w:val="00C204AC"/>
    <w:rsid w:val="00C342FB"/>
    <w:rsid w:val="00C368ED"/>
    <w:rsid w:val="00C36EBD"/>
    <w:rsid w:val="00C37455"/>
    <w:rsid w:val="00C424DB"/>
    <w:rsid w:val="00C565A1"/>
    <w:rsid w:val="00C64BEF"/>
    <w:rsid w:val="00C66BE5"/>
    <w:rsid w:val="00C70DC6"/>
    <w:rsid w:val="00C72671"/>
    <w:rsid w:val="00C9258A"/>
    <w:rsid w:val="00C93FD0"/>
    <w:rsid w:val="00CC0245"/>
    <w:rsid w:val="00CC4319"/>
    <w:rsid w:val="00CD15E8"/>
    <w:rsid w:val="00CE22E7"/>
    <w:rsid w:val="00CE2310"/>
    <w:rsid w:val="00D1779A"/>
    <w:rsid w:val="00D44ACA"/>
    <w:rsid w:val="00D56A88"/>
    <w:rsid w:val="00D620BE"/>
    <w:rsid w:val="00D63611"/>
    <w:rsid w:val="00D74E1F"/>
    <w:rsid w:val="00D77253"/>
    <w:rsid w:val="00D81270"/>
    <w:rsid w:val="00D84788"/>
    <w:rsid w:val="00D903DC"/>
    <w:rsid w:val="00DA0183"/>
    <w:rsid w:val="00DD72A8"/>
    <w:rsid w:val="00DE42F4"/>
    <w:rsid w:val="00DF11AC"/>
    <w:rsid w:val="00E01A03"/>
    <w:rsid w:val="00E05633"/>
    <w:rsid w:val="00E4011A"/>
    <w:rsid w:val="00E41F40"/>
    <w:rsid w:val="00E464DE"/>
    <w:rsid w:val="00E46CF2"/>
    <w:rsid w:val="00E5622D"/>
    <w:rsid w:val="00E64FBC"/>
    <w:rsid w:val="00E7710E"/>
    <w:rsid w:val="00E97D46"/>
    <w:rsid w:val="00EB1237"/>
    <w:rsid w:val="00EC1FD0"/>
    <w:rsid w:val="00EC2617"/>
    <w:rsid w:val="00ED7620"/>
    <w:rsid w:val="00EE67E2"/>
    <w:rsid w:val="00EE7346"/>
    <w:rsid w:val="00F010C2"/>
    <w:rsid w:val="00F02F0A"/>
    <w:rsid w:val="00F06C95"/>
    <w:rsid w:val="00F379F6"/>
    <w:rsid w:val="00F6671D"/>
    <w:rsid w:val="00F66928"/>
    <w:rsid w:val="00F74F32"/>
    <w:rsid w:val="00F866E4"/>
    <w:rsid w:val="00FC442A"/>
    <w:rsid w:val="00FC7FAC"/>
    <w:rsid w:val="00FF2600"/>
    <w:rsid w:val="00FF6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9EE824"/>
  <w15:chartTrackingRefBased/>
  <w15:docId w15:val="{08ACA92B-7BAA-40E2-BD8D-00EAD9ABD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ink w:val="MainTextChar"/>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uiPriority w:val="99"/>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083325"/>
    <w:pPr>
      <w:spacing w:after="200" w:line="276" w:lineRule="auto"/>
      <w:ind w:left="720"/>
      <w:contextualSpacing/>
    </w:pPr>
    <w:rPr>
      <w:rFonts w:ascii="Calibri" w:eastAsia="Calibri" w:hAnsi="Calibri"/>
      <w:szCs w:val="22"/>
      <w:lang w:eastAsia="en-US"/>
    </w:rPr>
  </w:style>
  <w:style w:type="paragraph" w:customStyle="1" w:styleId="Default">
    <w:name w:val="Default"/>
    <w:rsid w:val="00E5622D"/>
    <w:pPr>
      <w:autoSpaceDE w:val="0"/>
      <w:autoSpaceDN w:val="0"/>
      <w:adjustRightInd w:val="0"/>
    </w:pPr>
    <w:rPr>
      <w:rFonts w:ascii="Arial" w:hAnsi="Arial" w:cs="Arial"/>
      <w:color w:val="000000"/>
      <w:sz w:val="24"/>
      <w:szCs w:val="24"/>
    </w:rPr>
  </w:style>
  <w:style w:type="character" w:customStyle="1" w:styleId="MainTextChar">
    <w:name w:val="Main Text Char"/>
    <w:link w:val="MainText"/>
    <w:rsid w:val="00727811"/>
    <w:rPr>
      <w:rFonts w:ascii="Frutiger 45 Light" w:hAnsi="Frutiger 45 Light"/>
      <w:sz w:val="22"/>
    </w:rPr>
  </w:style>
  <w:style w:type="character" w:styleId="FootnoteReference">
    <w:name w:val="footnote reference"/>
    <w:uiPriority w:val="99"/>
    <w:unhideWhenUsed/>
    <w:rsid w:val="00A1361C"/>
    <w:rPr>
      <w:vertAlign w:val="superscript"/>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link w:val="ListParagraph"/>
    <w:uiPriority w:val="34"/>
    <w:qFormat/>
    <w:locked/>
    <w:rsid w:val="00A1361C"/>
    <w:rPr>
      <w:rFonts w:ascii="Calibri" w:eastAsia="Calibri" w:hAnsi="Calibri"/>
      <w:sz w:val="22"/>
      <w:szCs w:val="22"/>
      <w:lang w:eastAsia="en-US"/>
    </w:rPr>
  </w:style>
  <w:style w:type="paragraph" w:styleId="NoSpacing">
    <w:name w:val="No Spacing"/>
    <w:basedOn w:val="Normal"/>
    <w:uiPriority w:val="1"/>
    <w:qFormat/>
    <w:rsid w:val="00A1361C"/>
    <w:rPr>
      <w:rFonts w:ascii="Calibri" w:eastAsia="Calibri" w:hAnsi="Calibri"/>
      <w:szCs w:val="22"/>
      <w:lang w:eastAsia="en-US"/>
    </w:rPr>
  </w:style>
  <w:style w:type="character" w:styleId="CommentReference">
    <w:name w:val="annotation reference"/>
    <w:rsid w:val="00EC1FD0"/>
    <w:rPr>
      <w:sz w:val="16"/>
      <w:szCs w:val="16"/>
    </w:rPr>
  </w:style>
  <w:style w:type="paragraph" w:styleId="CommentText">
    <w:name w:val="annotation text"/>
    <w:basedOn w:val="Normal"/>
    <w:link w:val="CommentTextChar"/>
    <w:rsid w:val="00EC1FD0"/>
    <w:rPr>
      <w:sz w:val="20"/>
    </w:rPr>
  </w:style>
  <w:style w:type="character" w:customStyle="1" w:styleId="CommentTextChar">
    <w:name w:val="Comment Text Char"/>
    <w:link w:val="CommentText"/>
    <w:rsid w:val="00EC1FD0"/>
    <w:rPr>
      <w:rFonts w:ascii="Frutiger 45 Light" w:hAnsi="Frutiger 45 Light"/>
    </w:rPr>
  </w:style>
  <w:style w:type="paragraph" w:styleId="CommentSubject">
    <w:name w:val="annotation subject"/>
    <w:basedOn w:val="CommentText"/>
    <w:next w:val="CommentText"/>
    <w:link w:val="CommentSubjectChar"/>
    <w:rsid w:val="00EC1FD0"/>
    <w:rPr>
      <w:b/>
      <w:bCs/>
    </w:rPr>
  </w:style>
  <w:style w:type="character" w:customStyle="1" w:styleId="CommentSubjectChar">
    <w:name w:val="Comment Subject Char"/>
    <w:link w:val="CommentSubject"/>
    <w:rsid w:val="00EC1FD0"/>
    <w:rPr>
      <w:rFonts w:ascii="Frutiger 45 Light" w:hAnsi="Frutiger 45 Light"/>
      <w:b/>
      <w:bCs/>
    </w:rPr>
  </w:style>
  <w:style w:type="paragraph" w:styleId="BalloonText">
    <w:name w:val="Balloon Text"/>
    <w:basedOn w:val="Normal"/>
    <w:link w:val="BalloonTextChar"/>
    <w:rsid w:val="00EC1FD0"/>
    <w:rPr>
      <w:rFonts w:ascii="Segoe UI" w:hAnsi="Segoe UI" w:cs="Segoe UI"/>
      <w:sz w:val="18"/>
      <w:szCs w:val="18"/>
    </w:rPr>
  </w:style>
  <w:style w:type="character" w:customStyle="1" w:styleId="BalloonTextChar">
    <w:name w:val="Balloon Text Char"/>
    <w:link w:val="BalloonText"/>
    <w:rsid w:val="00EC1FD0"/>
    <w:rPr>
      <w:rFonts w:ascii="Segoe UI" w:hAnsi="Segoe UI" w:cs="Segoe UI"/>
      <w:sz w:val="18"/>
      <w:szCs w:val="18"/>
    </w:rPr>
  </w:style>
  <w:style w:type="paragraph" w:styleId="Revision">
    <w:name w:val="Revision"/>
    <w:hidden/>
    <w:uiPriority w:val="99"/>
    <w:semiHidden/>
    <w:rsid w:val="00C04D75"/>
    <w:rPr>
      <w:rFonts w:ascii="Frutiger 45 Light" w:hAnsi="Frutiger 45 Light"/>
      <w:sz w:val="22"/>
    </w:rPr>
  </w:style>
  <w:style w:type="character" w:styleId="FollowedHyperlink">
    <w:name w:val="FollowedHyperlink"/>
    <w:rsid w:val="009B4BE6"/>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96621">
      <w:bodyDiv w:val="1"/>
      <w:marLeft w:val="0"/>
      <w:marRight w:val="0"/>
      <w:marTop w:val="0"/>
      <w:marBottom w:val="0"/>
      <w:divBdr>
        <w:top w:val="none" w:sz="0" w:space="0" w:color="auto"/>
        <w:left w:val="none" w:sz="0" w:space="0" w:color="auto"/>
        <w:bottom w:val="none" w:sz="0" w:space="0" w:color="auto"/>
        <w:right w:val="none" w:sz="0" w:space="0" w:color="auto"/>
      </w:divBdr>
    </w:div>
    <w:div w:id="224340758">
      <w:bodyDiv w:val="1"/>
      <w:marLeft w:val="0"/>
      <w:marRight w:val="0"/>
      <w:marTop w:val="0"/>
      <w:marBottom w:val="0"/>
      <w:divBdr>
        <w:top w:val="none" w:sz="0" w:space="0" w:color="auto"/>
        <w:left w:val="none" w:sz="0" w:space="0" w:color="auto"/>
        <w:bottom w:val="none" w:sz="0" w:space="0" w:color="auto"/>
        <w:right w:val="none" w:sz="0" w:space="0" w:color="auto"/>
      </w:divBdr>
    </w:div>
    <w:div w:id="706175266">
      <w:bodyDiv w:val="1"/>
      <w:marLeft w:val="0"/>
      <w:marRight w:val="0"/>
      <w:marTop w:val="0"/>
      <w:marBottom w:val="0"/>
      <w:divBdr>
        <w:top w:val="none" w:sz="0" w:space="0" w:color="auto"/>
        <w:left w:val="none" w:sz="0" w:space="0" w:color="auto"/>
        <w:bottom w:val="none" w:sz="0" w:space="0" w:color="auto"/>
        <w:right w:val="none" w:sz="0" w:space="0" w:color="auto"/>
      </w:divBdr>
    </w:div>
    <w:div w:id="755397157">
      <w:bodyDiv w:val="1"/>
      <w:marLeft w:val="0"/>
      <w:marRight w:val="0"/>
      <w:marTop w:val="0"/>
      <w:marBottom w:val="0"/>
      <w:divBdr>
        <w:top w:val="none" w:sz="0" w:space="0" w:color="auto"/>
        <w:left w:val="none" w:sz="0" w:space="0" w:color="auto"/>
        <w:bottom w:val="none" w:sz="0" w:space="0" w:color="auto"/>
        <w:right w:val="none" w:sz="0" w:space="0" w:color="auto"/>
      </w:divBdr>
    </w:div>
    <w:div w:id="844169547">
      <w:bodyDiv w:val="1"/>
      <w:marLeft w:val="0"/>
      <w:marRight w:val="0"/>
      <w:marTop w:val="0"/>
      <w:marBottom w:val="0"/>
      <w:divBdr>
        <w:top w:val="none" w:sz="0" w:space="0" w:color="auto"/>
        <w:left w:val="none" w:sz="0" w:space="0" w:color="auto"/>
        <w:bottom w:val="none" w:sz="0" w:space="0" w:color="auto"/>
        <w:right w:val="none" w:sz="0" w:space="0" w:color="auto"/>
      </w:divBdr>
    </w:div>
    <w:div w:id="1439713209">
      <w:bodyDiv w:val="1"/>
      <w:marLeft w:val="0"/>
      <w:marRight w:val="0"/>
      <w:marTop w:val="0"/>
      <w:marBottom w:val="0"/>
      <w:divBdr>
        <w:top w:val="none" w:sz="0" w:space="0" w:color="auto"/>
        <w:left w:val="none" w:sz="0" w:space="0" w:color="auto"/>
        <w:bottom w:val="none" w:sz="0" w:space="0" w:color="auto"/>
        <w:right w:val="none" w:sz="0" w:space="0" w:color="auto"/>
      </w:divBdr>
    </w:div>
    <w:div w:id="1462966770">
      <w:bodyDiv w:val="1"/>
      <w:marLeft w:val="0"/>
      <w:marRight w:val="0"/>
      <w:marTop w:val="0"/>
      <w:marBottom w:val="0"/>
      <w:divBdr>
        <w:top w:val="none" w:sz="0" w:space="0" w:color="auto"/>
        <w:left w:val="none" w:sz="0" w:space="0" w:color="auto"/>
        <w:bottom w:val="none" w:sz="0" w:space="0" w:color="auto"/>
        <w:right w:val="none" w:sz="0" w:space="0" w:color="auto"/>
      </w:divBdr>
    </w:div>
    <w:div w:id="1957785633">
      <w:bodyDiv w:val="1"/>
      <w:marLeft w:val="0"/>
      <w:marRight w:val="0"/>
      <w:marTop w:val="0"/>
      <w:marBottom w:val="0"/>
      <w:divBdr>
        <w:top w:val="none" w:sz="0" w:space="0" w:color="auto"/>
        <w:left w:val="none" w:sz="0" w:space="0" w:color="auto"/>
        <w:bottom w:val="none" w:sz="0" w:space="0" w:color="auto"/>
        <w:right w:val="none" w:sz="0" w:space="0" w:color="auto"/>
      </w:divBdr>
    </w:div>
    <w:div w:id="1992446882">
      <w:bodyDiv w:val="1"/>
      <w:marLeft w:val="0"/>
      <w:marRight w:val="0"/>
      <w:marTop w:val="0"/>
      <w:marBottom w:val="0"/>
      <w:divBdr>
        <w:top w:val="none" w:sz="0" w:space="0" w:color="auto"/>
        <w:left w:val="none" w:sz="0" w:space="0" w:color="auto"/>
        <w:bottom w:val="none" w:sz="0" w:space="0" w:color="auto"/>
        <w:right w:val="none" w:sz="0" w:space="0" w:color="auto"/>
      </w:divBdr>
    </w:div>
    <w:div w:id="2037348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local.gov.uk/topics/devolution/leading-place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uploads/system/uploads/attachment_data/file/564038/work-and-health-green-paper-improving-lives.pdf"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owerPoint" ma:contentTypeID="0x0101001A96AE76FF0AF445BBE1551070140FCB00C3387634DBFE1243B921AAC3FFA098D6" ma:contentTypeVersion="5" ma:contentTypeDescription="" ma:contentTypeScope="" ma:versionID="d10f88e78625601d3ca4c411b044a64d">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2736c9e84a0feefae1d8a41ac611977c"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2:TaxCatchAllLabe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f5a57605-5208-42d8-96dd-63dc42501190}" ma:internalName="TaxCatchAllLabel" ma:readOnly="true" ma:showField="CatchAllDataLabel"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1" nillable="true" ma:displayName="Meeting date" ma:format="DateOnly" ma:internalName="Meeting_x0020_date">
      <xsd:simpleType>
        <xsd:restriction base="dms:DateTime"/>
      </xsd:simpleType>
    </xsd:element>
    <xsd:element name="Work_x0020_Area" ma:index="12"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3"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B29B2A-9FED-410C-A330-3E617C5246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021706-A40D-47E7-AA84-8AA99D39DFA5}">
  <ds:schemaRefs>
    <ds:schemaRef ds:uri="http://schemas.microsoft.com/office/2006/metadata/properties"/>
    <ds:schemaRef ds:uri="http://purl.org/dc/terms/"/>
    <ds:schemaRef ds:uri="http://schemas.microsoft.com/office/infopath/2007/PartnerControls"/>
    <ds:schemaRef ds:uri="http://purl.org/dc/elements/1.1/"/>
    <ds:schemaRef ds:uri="http://schemas.microsoft.com/office/2006/documentManagement/types"/>
    <ds:schemaRef ds:uri="http://www.w3.org/XML/1998/namespace"/>
    <ds:schemaRef ds:uri="http://purl.org/dc/dcmitype/"/>
    <ds:schemaRef ds:uri="c8febe6a-14d9-43ab-83c3-c48f478fa47c"/>
    <ds:schemaRef ds:uri="http://schemas.openxmlformats.org/package/2006/metadata/core-properties"/>
    <ds:schemaRef ds:uri="1c8a0e75-f4bc-4eb4-8ed0-578eaea9e1ca"/>
  </ds:schemaRefs>
</ds:datastoreItem>
</file>

<file path=customXml/itemProps3.xml><?xml version="1.0" encoding="utf-8"?>
<ds:datastoreItem xmlns:ds="http://schemas.openxmlformats.org/officeDocument/2006/customXml" ds:itemID="{0BC2CF24-1A5E-489E-83E4-27BAE6C73E47}">
  <ds:schemaRefs>
    <ds:schemaRef ds:uri="http://schemas.microsoft.com/sharepoint/v3/contenttype/forms"/>
  </ds:schemaRefs>
</ds:datastoreItem>
</file>

<file path=customXml/itemProps4.xml><?xml version="1.0" encoding="utf-8"?>
<ds:datastoreItem xmlns:ds="http://schemas.openxmlformats.org/officeDocument/2006/customXml" ds:itemID="{C76E2D47-89F1-433A-9E86-FD70C75CB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1DC58519</Template>
  <TotalTime>1</TotalTime>
  <Pages>2</Pages>
  <Words>777</Words>
  <Characters>4429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5196</CharactersWithSpaces>
  <SharedDoc>false</SharedDoc>
  <HLinks>
    <vt:vector size="12" baseType="variant">
      <vt:variant>
        <vt:i4>3145735</vt:i4>
      </vt:variant>
      <vt:variant>
        <vt:i4>3</vt:i4>
      </vt:variant>
      <vt:variant>
        <vt:i4>0</vt:i4>
      </vt:variant>
      <vt:variant>
        <vt:i4>5</vt:i4>
      </vt:variant>
      <vt:variant>
        <vt:lpwstr>https://www.gov.uk/government/uploads/system/uploads/attachment_data/file/564038/work-and-health-green-paper-improving-lives.pdf</vt:lpwstr>
      </vt:variant>
      <vt:variant>
        <vt:lpwstr/>
      </vt:variant>
      <vt:variant>
        <vt:i4>7471125</vt:i4>
      </vt:variant>
      <vt:variant>
        <vt:i4>0</vt:i4>
      </vt:variant>
      <vt:variant>
        <vt:i4>0</vt:i4>
      </vt:variant>
      <vt:variant>
        <vt:i4>5</vt:i4>
      </vt:variant>
      <vt:variant>
        <vt:lpwstr>mailto:eleanor.reader-moore@local.gov.uk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subject/>
  <dc:creator>claire.holloway</dc:creator>
  <cp:keywords/>
  <cp:lastModifiedBy>Paul Goodchild</cp:lastModifiedBy>
  <cp:revision>3</cp:revision>
  <cp:lastPrinted>2010-08-12T10:06:00Z</cp:lastPrinted>
  <dcterms:created xsi:type="dcterms:W3CDTF">2017-06-30T13:25:00Z</dcterms:created>
  <dcterms:modified xsi:type="dcterms:W3CDTF">2017-07-10T15:42:00Z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ContentTypeId">
    <vt:lpwstr>0x0101001A96AE76FF0AF445BBE1551070140FCB00C3387634DBFE1243B921AAC3FFA098D6</vt:lpwstr>
  </property>
</Properties>
</file>